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CF00" w14:textId="7CF7962E" w:rsidR="004C1306" w:rsidRPr="00EB1026" w:rsidRDefault="00742221" w:rsidP="004C1306">
      <w:pPr>
        <w:rPr>
          <w:rFonts w:ascii="Arial" w:hAnsi="Arial" w:cs="Arial"/>
          <w:b/>
          <w:bCs/>
          <w:sz w:val="36"/>
          <w:szCs w:val="36"/>
        </w:rPr>
      </w:pPr>
      <w:bookmarkStart w:id="0" w:name="_Hlk36034016"/>
      <w:r w:rsidRPr="00EB1026">
        <w:rPr>
          <w:rFonts w:ascii="Arial" w:hAnsi="Arial" w:cs="Arial"/>
          <w:b/>
          <w:bCs/>
          <w:sz w:val="36"/>
          <w:szCs w:val="36"/>
        </w:rPr>
        <w:t xml:space="preserve">STATENS STANDARDAVTALE </w:t>
      </w:r>
      <w:r w:rsidR="00C70F1E" w:rsidRPr="00EB1026">
        <w:rPr>
          <w:rFonts w:ascii="Arial" w:hAnsi="Arial" w:cs="Arial"/>
          <w:b/>
          <w:bCs/>
          <w:sz w:val="36"/>
          <w:szCs w:val="36"/>
        </w:rPr>
        <w:t xml:space="preserve">– </w:t>
      </w:r>
      <w:r w:rsidR="004C1306" w:rsidRPr="00EB1026">
        <w:rPr>
          <w:rFonts w:ascii="Arial" w:hAnsi="Arial" w:cs="Arial"/>
          <w:b/>
          <w:bCs/>
          <w:sz w:val="36"/>
          <w:szCs w:val="36"/>
        </w:rPr>
        <w:t>R</w:t>
      </w:r>
      <w:r w:rsidR="00C70F1E" w:rsidRPr="00EB1026">
        <w:rPr>
          <w:rFonts w:ascii="Arial" w:hAnsi="Arial" w:cs="Arial"/>
          <w:b/>
          <w:bCs/>
          <w:sz w:val="36"/>
          <w:szCs w:val="36"/>
        </w:rPr>
        <w:t xml:space="preserve">AMMEAVTALEN </w:t>
      </w:r>
    </w:p>
    <w:p w14:paraId="17F96740" w14:textId="24D4FB19" w:rsidR="00B34C85" w:rsidRPr="00EB1026" w:rsidRDefault="004C1306" w:rsidP="004C1306">
      <w:pPr>
        <w:rPr>
          <w:rFonts w:ascii="Arial" w:hAnsi="Arial" w:cs="Arial"/>
          <w:b/>
          <w:bCs/>
          <w:sz w:val="36"/>
          <w:szCs w:val="36"/>
        </w:rPr>
      </w:pPr>
      <w:r w:rsidRPr="00EB1026">
        <w:rPr>
          <w:rFonts w:ascii="Arial" w:hAnsi="Arial" w:cs="Arial"/>
          <w:b/>
          <w:bCs/>
          <w:sz w:val="36"/>
          <w:szCs w:val="36"/>
        </w:rPr>
        <w:t>Rammeavtale om kjøp av varer og tjenester innen IKT og konsulenttjenester</w:t>
      </w:r>
    </w:p>
    <w:p w14:paraId="19B1AAA0" w14:textId="76B764A2" w:rsidR="004C1306" w:rsidRPr="00EB1026" w:rsidRDefault="004C1306" w:rsidP="004C1306">
      <w:pPr>
        <w:rPr>
          <w:rFonts w:ascii="Arial" w:hAnsi="Arial" w:cs="Arial"/>
          <w:b/>
          <w:bCs/>
          <w:sz w:val="36"/>
          <w:szCs w:val="36"/>
        </w:rPr>
      </w:pPr>
      <w:r w:rsidRPr="00EB1026">
        <w:rPr>
          <w:rFonts w:ascii="Arial" w:hAnsi="Arial" w:cs="Arial"/>
          <w:b/>
          <w:bCs/>
          <w:sz w:val="36"/>
          <w:szCs w:val="36"/>
        </w:rPr>
        <w:t>SSA-R</w:t>
      </w:r>
    </w:p>
    <w:bookmarkEnd w:id="0"/>
    <w:p w14:paraId="7B51D5A2" w14:textId="77777777" w:rsidR="00742221" w:rsidRPr="00EB1026" w:rsidRDefault="00742221" w:rsidP="00B34C85">
      <w:pPr>
        <w:rPr>
          <w:rFonts w:ascii="Arial" w:hAnsi="Arial" w:cs="Arial"/>
          <w:sz w:val="36"/>
          <w:szCs w:val="36"/>
        </w:rPr>
      </w:pPr>
    </w:p>
    <w:p w14:paraId="363B9518" w14:textId="36A4BD74" w:rsidR="00007A98" w:rsidRPr="00EB1026" w:rsidRDefault="00007A98" w:rsidP="00007A98">
      <w:pPr>
        <w:rPr>
          <w:rFonts w:ascii="Arial" w:hAnsi="Arial" w:cs="Arial"/>
          <w:sz w:val="36"/>
          <w:szCs w:val="36"/>
        </w:rPr>
      </w:pPr>
      <w:r w:rsidRPr="00EB1026">
        <w:rPr>
          <w:rFonts w:ascii="Arial" w:hAnsi="Arial" w:cs="Arial"/>
          <w:sz w:val="36"/>
          <w:szCs w:val="36"/>
        </w:rPr>
        <w:t xml:space="preserve">Bilag </w:t>
      </w:r>
      <w:r w:rsidR="004C1306" w:rsidRPr="00EB1026">
        <w:rPr>
          <w:rFonts w:ascii="Arial" w:hAnsi="Arial" w:cs="Arial"/>
          <w:sz w:val="36"/>
          <w:szCs w:val="36"/>
        </w:rPr>
        <w:t>6</w:t>
      </w:r>
      <w:r w:rsidRPr="00EB1026">
        <w:rPr>
          <w:rFonts w:ascii="Arial" w:hAnsi="Arial" w:cs="Arial"/>
          <w:sz w:val="36"/>
          <w:szCs w:val="36"/>
        </w:rPr>
        <w:t xml:space="preserve"> Endringer i den generelle avtaleteksten</w:t>
      </w:r>
    </w:p>
    <w:p w14:paraId="35B119EC" w14:textId="77777777" w:rsidR="007060C5" w:rsidRPr="00EB1026" w:rsidRDefault="007060C5" w:rsidP="009F1DF4">
      <w:pPr>
        <w:rPr>
          <w:rFonts w:ascii="Arial" w:hAnsi="Arial" w:cs="Arial"/>
          <w:b/>
          <w:bCs/>
          <w:i/>
          <w:iCs/>
          <w:smallCaps/>
          <w:color w:val="FF0000"/>
          <w:highlight w:val="yellow"/>
        </w:rPr>
      </w:pPr>
      <w:bookmarkStart w:id="1" w:name="_Hlk36034098"/>
    </w:p>
    <w:bookmarkEnd w:id="1"/>
    <w:p w14:paraId="27BF9788" w14:textId="77777777" w:rsidR="00007A98" w:rsidRPr="00EB1026" w:rsidRDefault="00007A98" w:rsidP="00007A98">
      <w:pPr>
        <w:rPr>
          <w:rFonts w:ascii="Arial" w:hAnsi="Arial" w:cs="Arial"/>
        </w:rPr>
      </w:pPr>
    </w:p>
    <w:tbl>
      <w:tblPr>
        <w:tblW w:w="10916" w:type="dxa"/>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9923"/>
      </w:tblGrid>
      <w:tr w:rsidR="00007A98" w:rsidRPr="00EB1026" w14:paraId="3D89BD7E" w14:textId="77777777" w:rsidTr="00645DCC">
        <w:tc>
          <w:tcPr>
            <w:tcW w:w="993" w:type="dxa"/>
            <w:shd w:val="clear" w:color="auto" w:fill="A6A6A6" w:themeFill="background1" w:themeFillShade="A6"/>
          </w:tcPr>
          <w:p w14:paraId="7C25141B" w14:textId="255064E1" w:rsidR="00007A98" w:rsidRPr="00EB1026" w:rsidRDefault="00007A98" w:rsidP="004E0261">
            <w:pPr>
              <w:rPr>
                <w:rFonts w:ascii="Arial" w:hAnsi="Arial" w:cs="Arial"/>
                <w:b/>
                <w:bCs/>
              </w:rPr>
            </w:pPr>
            <w:r w:rsidRPr="00EB1026">
              <w:rPr>
                <w:rFonts w:ascii="Arial" w:hAnsi="Arial" w:cs="Arial"/>
                <w:b/>
                <w:bCs/>
              </w:rPr>
              <w:t>Punkt</w:t>
            </w:r>
            <w:r w:rsidR="00645DCC" w:rsidRPr="00EB1026">
              <w:rPr>
                <w:rFonts w:ascii="Arial" w:hAnsi="Arial" w:cs="Arial"/>
                <w:b/>
                <w:bCs/>
              </w:rPr>
              <w:t xml:space="preserve"> i avtalen</w:t>
            </w:r>
          </w:p>
        </w:tc>
        <w:tc>
          <w:tcPr>
            <w:tcW w:w="9923" w:type="dxa"/>
            <w:shd w:val="clear" w:color="auto" w:fill="A6A6A6" w:themeFill="background1" w:themeFillShade="A6"/>
          </w:tcPr>
          <w:p w14:paraId="3581543F" w14:textId="77777777" w:rsidR="00007A98" w:rsidRPr="00EB1026" w:rsidRDefault="00007A98" w:rsidP="004E0261">
            <w:pPr>
              <w:rPr>
                <w:rFonts w:ascii="Arial" w:hAnsi="Arial" w:cs="Arial"/>
                <w:b/>
                <w:bCs/>
              </w:rPr>
            </w:pPr>
            <w:r w:rsidRPr="00EB1026">
              <w:rPr>
                <w:rFonts w:ascii="Arial" w:hAnsi="Arial" w:cs="Arial"/>
                <w:b/>
                <w:bCs/>
              </w:rPr>
              <w:t>Erstattes med</w:t>
            </w:r>
          </w:p>
        </w:tc>
      </w:tr>
      <w:tr w:rsidR="00007A98" w:rsidRPr="00EB1026" w14:paraId="581D8698" w14:textId="77777777" w:rsidTr="00645DCC">
        <w:tc>
          <w:tcPr>
            <w:tcW w:w="993" w:type="dxa"/>
          </w:tcPr>
          <w:p w14:paraId="683764FC" w14:textId="438BCBE6" w:rsidR="00007A98" w:rsidRPr="00EB1026" w:rsidRDefault="0087151D" w:rsidP="004E0261">
            <w:pPr>
              <w:rPr>
                <w:rFonts w:ascii="Arial" w:hAnsi="Arial" w:cs="Arial"/>
              </w:rPr>
            </w:pPr>
            <w:r w:rsidRPr="0056782F">
              <w:rPr>
                <w:rFonts w:ascii="Arial" w:hAnsi="Arial" w:cs="Arial"/>
                <w:color w:val="000000" w:themeColor="text1"/>
              </w:rPr>
              <w:t>Bilag 1</w:t>
            </w:r>
          </w:p>
        </w:tc>
        <w:tc>
          <w:tcPr>
            <w:tcW w:w="9923" w:type="dxa"/>
          </w:tcPr>
          <w:p w14:paraId="0035F33F" w14:textId="1972E64B" w:rsidR="0087151D" w:rsidRDefault="0087151D" w:rsidP="0087151D">
            <w:pPr>
              <w:rPr>
                <w:rFonts w:ascii="Arial" w:hAnsi="Arial" w:cs="Arial"/>
              </w:rPr>
            </w:pPr>
            <w:r w:rsidRPr="29990A45">
              <w:rPr>
                <w:rFonts w:ascii="Arial" w:hAnsi="Arial" w:cs="Arial"/>
              </w:rPr>
              <w:t>Oversikt over Kunder som kan tildele kontrakter innenfor rammeavtalen: Bane NOR SF og alle selskaper som til enhver tid inngår i konsern</w:t>
            </w:r>
            <w:r>
              <w:rPr>
                <w:rFonts w:ascii="Arial" w:hAnsi="Arial" w:cs="Arial"/>
              </w:rPr>
              <w:t>et</w:t>
            </w:r>
            <w:r w:rsidRPr="29990A45">
              <w:rPr>
                <w:rFonts w:ascii="Arial" w:hAnsi="Arial" w:cs="Arial"/>
              </w:rPr>
              <w:t xml:space="preserve"> Bane NOR SF</w:t>
            </w:r>
            <w:r>
              <w:rPr>
                <w:rFonts w:ascii="Arial" w:hAnsi="Arial" w:cs="Arial"/>
              </w:rPr>
              <w:t xml:space="preserve"> der Bane NOR eier mer enn 50% av selskapet.</w:t>
            </w:r>
          </w:p>
          <w:p w14:paraId="67F98C0F" w14:textId="6B7EF9DB" w:rsidR="0087151D" w:rsidRDefault="0087151D" w:rsidP="0087151D">
            <w:pPr>
              <w:rPr>
                <w:rFonts w:ascii="Arial" w:hAnsi="Arial" w:cs="Arial"/>
              </w:rPr>
            </w:pPr>
          </w:p>
          <w:p w14:paraId="0FD03BF2" w14:textId="77777777" w:rsidR="00712B54" w:rsidRPr="00712B54" w:rsidRDefault="00712B54" w:rsidP="0056782F">
            <w:pPr>
              <w:shd w:val="clear" w:color="auto" w:fill="FFFFFF"/>
              <w:spacing w:after="336" w:line="160" w:lineRule="atLeast"/>
              <w:rPr>
                <w:rFonts w:ascii="Arial" w:hAnsi="Arial" w:cs="Arial"/>
                <w:color w:val="323130"/>
              </w:rPr>
            </w:pPr>
            <w:r w:rsidRPr="00712B54">
              <w:rPr>
                <w:rFonts w:ascii="Arial" w:hAnsi="Arial" w:cs="Arial"/>
                <w:color w:val="323130"/>
              </w:rPr>
              <w:t xml:space="preserve">I denne rammeavtalen kan det gjøres avrop både direkte (innenfor det respektive fagområdet og geografiske området) og det kan gjennomføres mini-konkurranse. Det settes en generell grense på 5 millioner kroner for direkte avrop, men det kan gjøres direkte avrop over denne summen dersom omstendighetene tilsier at det er nødvendig eller den beste løsningen. </w:t>
            </w:r>
          </w:p>
          <w:p w14:paraId="6B21418F" w14:textId="578BF6F2" w:rsidR="00712B54" w:rsidRPr="00712B54" w:rsidRDefault="00712B54" w:rsidP="0056782F">
            <w:pPr>
              <w:shd w:val="clear" w:color="auto" w:fill="FFFFFF"/>
              <w:spacing w:after="336" w:line="160" w:lineRule="atLeast"/>
              <w:rPr>
                <w:rFonts w:ascii="Arial" w:hAnsi="Arial" w:cs="Arial"/>
                <w:color w:val="323130"/>
              </w:rPr>
            </w:pPr>
            <w:r w:rsidRPr="00712B54">
              <w:rPr>
                <w:rFonts w:ascii="Arial" w:hAnsi="Arial" w:cs="Arial"/>
                <w:color w:val="323130"/>
              </w:rPr>
              <w:t>Mini-konkurranser gjennomføres på vanlig vis, innenfor respektive fagområder eller, der oppdraget tilsier det, på tvers av ulike fagområder. Dersom en leverandør ønsker å tilknytte seg underleverandører for å kunne gjennomføre et oppdrag hvor leverandøren selv ikke har all nødvendig kompetanse, vil det kunne belønnes i mini-konkurransen, både tidsmessig og økonomisk, dersom leverandører benytter de leverandørene som har kontrakt på denne rammeavtalen.</w:t>
            </w:r>
            <w:r w:rsidR="001B4DDE">
              <w:rPr>
                <w:rFonts w:ascii="Arial" w:hAnsi="Arial" w:cs="Arial"/>
                <w:color w:val="323130"/>
              </w:rPr>
              <w:t xml:space="preserve"> </w:t>
            </w:r>
            <w:r w:rsidRPr="00712B54">
              <w:rPr>
                <w:rFonts w:ascii="Arial" w:hAnsi="Arial" w:cs="Arial"/>
                <w:color w:val="323130"/>
              </w:rPr>
              <w:t>Bane NOR ønsker å knytte oppdrag tettere til arbeidsted rent geografisk og legger derfor til rette for incentiver for å bruke lokale leverandører, og da fortrinnsvis leverandører som er inne på denne rammeavtalen.</w:t>
            </w:r>
          </w:p>
          <w:p w14:paraId="75DCFC17" w14:textId="4FE85520" w:rsidR="00712B54" w:rsidRPr="00712B54" w:rsidRDefault="00712B54" w:rsidP="0056782F">
            <w:pPr>
              <w:shd w:val="clear" w:color="auto" w:fill="FFFFFF"/>
              <w:spacing w:after="336" w:line="160" w:lineRule="atLeast"/>
              <w:rPr>
                <w:rFonts w:ascii="Arial" w:hAnsi="Arial" w:cs="Arial"/>
                <w:color w:val="323130"/>
              </w:rPr>
            </w:pPr>
            <w:r w:rsidRPr="00712B54">
              <w:rPr>
                <w:rFonts w:ascii="Arial" w:hAnsi="Arial" w:cs="Arial"/>
                <w:color w:val="323130"/>
              </w:rPr>
              <w:t>Det vil som nevnt over også være mulig å gjøre direkte avrop under rammeavtalen</w:t>
            </w:r>
            <w:r w:rsidR="008169F9">
              <w:rPr>
                <w:rFonts w:ascii="Arial" w:hAnsi="Arial" w:cs="Arial"/>
                <w:color w:val="323130"/>
              </w:rPr>
              <w:t>.</w:t>
            </w:r>
            <w:r w:rsidRPr="00712B54">
              <w:rPr>
                <w:rFonts w:ascii="Arial" w:hAnsi="Arial" w:cs="Arial"/>
                <w:color w:val="323130"/>
              </w:rPr>
              <w:t xml:space="preserve"> For de oppdragene som tildeles direkte vil det føres et overordnet regnskap, for å sikre at direkte avrop blir fordelt så jevnt mellom de aktuelle leverandørene som det lar seg gjøre over avtaleperioden. Det vil ikke la seg gjøre å ha en helt lik fordeling, men Bane NOR vil ha fokus på å involvere og bruke de leverandørene det er inngått avtale med. </w:t>
            </w:r>
          </w:p>
          <w:p w14:paraId="39BFE2FC" w14:textId="77777777" w:rsidR="00712B54" w:rsidRPr="00712B54" w:rsidRDefault="00712B54" w:rsidP="0056782F">
            <w:pPr>
              <w:shd w:val="clear" w:color="auto" w:fill="FFFFFF"/>
              <w:spacing w:after="336" w:line="160" w:lineRule="atLeast"/>
              <w:rPr>
                <w:rFonts w:ascii="Arial" w:hAnsi="Arial" w:cs="Arial"/>
                <w:color w:val="323130"/>
              </w:rPr>
            </w:pPr>
            <w:r w:rsidRPr="00712B54">
              <w:rPr>
                <w:rFonts w:ascii="Arial" w:hAnsi="Arial" w:cs="Arial"/>
                <w:color w:val="323130"/>
              </w:rPr>
              <w:t>Der hvor det gjennomføres mini-konkurranser blir det naturlig konkurranse hvor alle leverandørene innenfor de aktuelle fagområdene har mulighet til å delta, her blir det derfor ingen begrensning for hvor mange oppdrag en leverandør kan bli tildelt, forutsatt riktig kompetanse, kapasitet og gjennomføringsevne.</w:t>
            </w:r>
          </w:p>
          <w:p w14:paraId="32712BA2" w14:textId="1EFEA643" w:rsidR="0087151D" w:rsidRPr="0087151D" w:rsidRDefault="00712B54" w:rsidP="0056782F">
            <w:pPr>
              <w:shd w:val="clear" w:color="auto" w:fill="FFFFFF"/>
              <w:spacing w:after="336" w:line="160" w:lineRule="atLeast"/>
              <w:rPr>
                <w:rFonts w:ascii="Arial" w:hAnsi="Arial" w:cs="Arial"/>
                <w:color w:val="323130"/>
              </w:rPr>
            </w:pPr>
            <w:r w:rsidRPr="00712B54">
              <w:rPr>
                <w:rFonts w:ascii="Arial" w:hAnsi="Arial" w:cs="Arial"/>
                <w:color w:val="323130"/>
              </w:rPr>
              <w:t xml:space="preserve">Bane NOR forbeholder seg retten til å vurdere for hvert enkelt avrop hvilken vekting det er mest fornuftig å bruke. Rammeavtalen omfatter en rekke ulike fagområder og vil brukes til mange ulike oppdrag, det er derfor nødvendig å kunne gjøre en vurdering av vektingen for hvert enkelt oppdrag/avrop. </w:t>
            </w:r>
            <w:r w:rsidR="0087151D" w:rsidRPr="0087151D">
              <w:rPr>
                <w:rFonts w:ascii="Arial" w:hAnsi="Arial" w:cs="Arial"/>
                <w:color w:val="323130"/>
              </w:rPr>
              <w:t>Oppdragsgiveren har anledning til å benytte ett eller flere tildelingskriterie</w:t>
            </w:r>
            <w:r w:rsidR="007C316B">
              <w:rPr>
                <w:rFonts w:ascii="Arial" w:hAnsi="Arial" w:cs="Arial"/>
                <w:color w:val="323130"/>
              </w:rPr>
              <w:t>r</w:t>
            </w:r>
            <w:r w:rsidR="0087151D" w:rsidRPr="0087151D">
              <w:rPr>
                <w:rFonts w:ascii="Arial" w:hAnsi="Arial" w:cs="Arial"/>
                <w:color w:val="323130"/>
              </w:rPr>
              <w:t xml:space="preserve"> i hver minikonkurranse</w:t>
            </w:r>
            <w:r w:rsidR="007C316B">
              <w:rPr>
                <w:rFonts w:ascii="Arial" w:hAnsi="Arial" w:cs="Arial"/>
                <w:color w:val="323130"/>
              </w:rPr>
              <w:t xml:space="preserve">. </w:t>
            </w:r>
            <w:r w:rsidR="0087151D" w:rsidRPr="0087151D">
              <w:rPr>
                <w:rFonts w:ascii="Arial" w:hAnsi="Arial" w:cs="Arial"/>
                <w:color w:val="323130"/>
              </w:rPr>
              <w:t xml:space="preserve">Hvilke kriterier som vil bli benyttet i minikonkurransen, og den nærmere vektingen av disse, vil bli fastsatt av Oppdragsgiveren i den enkelte minikonkurransen. </w:t>
            </w:r>
          </w:p>
          <w:p w14:paraId="3AA3C709" w14:textId="77777777" w:rsidR="0087151D" w:rsidRPr="0087151D" w:rsidRDefault="0087151D" w:rsidP="0056782F">
            <w:pPr>
              <w:shd w:val="clear" w:color="auto" w:fill="FFFFFF"/>
              <w:spacing w:line="160" w:lineRule="atLeast"/>
              <w:rPr>
                <w:rFonts w:ascii="Arial" w:hAnsi="Arial" w:cs="Arial"/>
                <w:color w:val="323130"/>
              </w:rPr>
            </w:pPr>
            <w:r w:rsidRPr="0087151D">
              <w:rPr>
                <w:rFonts w:ascii="Arial" w:hAnsi="Arial" w:cs="Arial"/>
                <w:color w:val="323130"/>
              </w:rPr>
              <w:lastRenderedPageBreak/>
              <w:t>Priser angitt i bilag 5 er maksimumspriser. Det betyr at Leverandøren ikke har anledning til å tilby priser som overskrider maksprisene.</w:t>
            </w:r>
          </w:p>
          <w:p w14:paraId="34724474" w14:textId="3158E25E" w:rsidR="0087151D" w:rsidRDefault="0087151D" w:rsidP="0087151D">
            <w:pPr>
              <w:rPr>
                <w:rFonts w:ascii="Arial" w:hAnsi="Arial" w:cs="Arial"/>
              </w:rPr>
            </w:pPr>
          </w:p>
          <w:p w14:paraId="302A0C10" w14:textId="18AD1F69" w:rsidR="0087151D" w:rsidRPr="00EB1026" w:rsidRDefault="0087151D" w:rsidP="003E330C">
            <w:pPr>
              <w:rPr>
                <w:rFonts w:ascii="Arial" w:hAnsi="Arial" w:cs="Arial"/>
                <w:i/>
                <w:iCs/>
              </w:rPr>
            </w:pPr>
          </w:p>
        </w:tc>
      </w:tr>
      <w:tr w:rsidR="003E0F77" w:rsidRPr="00EB1026" w14:paraId="1DE8D661" w14:textId="77777777" w:rsidTr="00970121">
        <w:tc>
          <w:tcPr>
            <w:tcW w:w="993" w:type="dxa"/>
          </w:tcPr>
          <w:p w14:paraId="4A747745" w14:textId="6F2941B5" w:rsidR="003E0F77" w:rsidRPr="00EB1026" w:rsidRDefault="003E0F77" w:rsidP="00970121">
            <w:pPr>
              <w:rPr>
                <w:rFonts w:ascii="Arial" w:hAnsi="Arial" w:cs="Arial"/>
              </w:rPr>
            </w:pPr>
            <w:r w:rsidRPr="0056782F">
              <w:rPr>
                <w:rFonts w:ascii="Arial" w:hAnsi="Arial" w:cs="Arial"/>
                <w:color w:val="000000" w:themeColor="text1"/>
              </w:rPr>
              <w:lastRenderedPageBreak/>
              <w:t>Bilag 4</w:t>
            </w:r>
          </w:p>
        </w:tc>
        <w:tc>
          <w:tcPr>
            <w:tcW w:w="9923" w:type="dxa"/>
          </w:tcPr>
          <w:p w14:paraId="5060D8E3" w14:textId="3EE58256" w:rsidR="003E0F77" w:rsidRPr="00A93A39" w:rsidRDefault="003E0F77" w:rsidP="003E0F77">
            <w:pPr>
              <w:rPr>
                <w:rFonts w:ascii="Arial" w:hAnsi="Arial" w:cs="Arial"/>
                <w:b/>
                <w:bCs/>
              </w:rPr>
            </w:pPr>
            <w:r w:rsidRPr="00A93A39">
              <w:rPr>
                <w:rFonts w:ascii="Arial" w:hAnsi="Arial" w:cs="Arial"/>
              </w:rPr>
              <w:t xml:space="preserve">Avtalen gjelder fra ikrafttredelsesdato og i </w:t>
            </w:r>
            <w:r w:rsidR="00D2574F">
              <w:rPr>
                <w:rFonts w:ascii="Arial" w:hAnsi="Arial" w:cs="Arial"/>
              </w:rPr>
              <w:t>4</w:t>
            </w:r>
            <w:r w:rsidRPr="00A93A39">
              <w:rPr>
                <w:rFonts w:ascii="Arial" w:hAnsi="Arial" w:cs="Arial"/>
              </w:rPr>
              <w:t xml:space="preserve"> (</w:t>
            </w:r>
            <w:r w:rsidR="00D2574F">
              <w:rPr>
                <w:rFonts w:ascii="Arial" w:hAnsi="Arial" w:cs="Arial"/>
              </w:rPr>
              <w:t>fire</w:t>
            </w:r>
            <w:r w:rsidRPr="00A93A39">
              <w:rPr>
                <w:rFonts w:ascii="Arial" w:hAnsi="Arial" w:cs="Arial"/>
              </w:rPr>
              <w:t xml:space="preserve">) år. Kunden har rett til å forlenge avtalen med ytterligere </w:t>
            </w:r>
            <w:r w:rsidR="007A0D8E">
              <w:rPr>
                <w:rFonts w:ascii="Arial" w:hAnsi="Arial" w:cs="Arial"/>
              </w:rPr>
              <w:t>to</w:t>
            </w:r>
            <w:r w:rsidRPr="00A93A39">
              <w:rPr>
                <w:rFonts w:ascii="Arial" w:hAnsi="Arial" w:cs="Arial"/>
              </w:rPr>
              <w:t xml:space="preserve"> år av gangen inntil </w:t>
            </w:r>
            <w:r w:rsidR="007A0D8E">
              <w:rPr>
                <w:rFonts w:ascii="Arial" w:hAnsi="Arial" w:cs="Arial"/>
              </w:rPr>
              <w:t>2</w:t>
            </w:r>
            <w:r w:rsidRPr="00A93A39">
              <w:rPr>
                <w:rFonts w:ascii="Arial" w:hAnsi="Arial" w:cs="Arial"/>
              </w:rPr>
              <w:t xml:space="preserve"> ganger</w:t>
            </w:r>
            <w:r w:rsidRPr="00A93A39">
              <w:rPr>
                <w:rFonts w:ascii="Arial" w:hAnsi="Arial" w:cs="Arial"/>
                <w:b/>
                <w:bCs/>
              </w:rPr>
              <w:t>.</w:t>
            </w:r>
          </w:p>
          <w:p w14:paraId="2E6D7001" w14:textId="77777777" w:rsidR="003E0F77" w:rsidRPr="00A93A39" w:rsidRDefault="003E0F77" w:rsidP="003E0F77">
            <w:pPr>
              <w:rPr>
                <w:rFonts w:ascii="Arial" w:hAnsi="Arial" w:cs="Arial"/>
                <w:b/>
                <w:bCs/>
              </w:rPr>
            </w:pPr>
          </w:p>
          <w:p w14:paraId="376EB3A6" w14:textId="1FFE4171" w:rsidR="003E0F77" w:rsidRPr="00A93A39" w:rsidRDefault="003E0F77" w:rsidP="003E0F77">
            <w:pPr>
              <w:rPr>
                <w:rFonts w:ascii="Arial" w:hAnsi="Arial" w:cs="Arial"/>
              </w:rPr>
            </w:pPr>
            <w:r w:rsidRPr="00A93A39">
              <w:rPr>
                <w:rFonts w:ascii="Arial" w:hAnsi="Arial" w:cs="Arial"/>
              </w:rPr>
              <w:t xml:space="preserve">Ikrafttredelsesdato: </w:t>
            </w:r>
            <w:r w:rsidR="00D2574F">
              <w:rPr>
                <w:rFonts w:ascii="Arial" w:hAnsi="Arial" w:cs="Arial"/>
              </w:rPr>
              <w:t>Signeringsdato</w:t>
            </w:r>
            <w:r w:rsidRPr="00A93A39">
              <w:rPr>
                <w:rFonts w:ascii="Arial" w:hAnsi="Arial" w:cs="Arial"/>
              </w:rPr>
              <w:t xml:space="preserve"> </w:t>
            </w:r>
          </w:p>
          <w:p w14:paraId="2CEEC69D" w14:textId="77777777" w:rsidR="003E0F77" w:rsidRPr="00A93A39" w:rsidRDefault="003E0F77" w:rsidP="003E0F77">
            <w:pPr>
              <w:rPr>
                <w:rFonts w:ascii="Arial" w:hAnsi="Arial" w:cs="Arial"/>
              </w:rPr>
            </w:pPr>
          </w:p>
          <w:p w14:paraId="5F4650AC" w14:textId="665A9094" w:rsidR="003E0F77" w:rsidRPr="00A93A39" w:rsidRDefault="003E0F77" w:rsidP="003E0F77">
            <w:pPr>
              <w:rPr>
                <w:rFonts w:ascii="Arial" w:hAnsi="Arial" w:cs="Arial"/>
              </w:rPr>
            </w:pPr>
            <w:bookmarkStart w:id="2" w:name="_Hlk150587457"/>
            <w:r w:rsidRPr="00D2574F">
              <w:rPr>
                <w:rFonts w:ascii="Arial" w:hAnsi="Arial" w:cs="Arial"/>
              </w:rPr>
              <w:t>Hver opsjon utløses automatisk, med mindre Kunden tre måneder før avtalens utløp skriftlig varsler at neste års opsjon ikke skal utløses.</w:t>
            </w:r>
          </w:p>
          <w:p w14:paraId="2791B5F2" w14:textId="77777777" w:rsidR="003E0F77" w:rsidRPr="00A93A39" w:rsidRDefault="003E0F77" w:rsidP="003E0F77">
            <w:pPr>
              <w:rPr>
                <w:rFonts w:ascii="Arial" w:hAnsi="Arial" w:cs="Arial"/>
              </w:rPr>
            </w:pPr>
          </w:p>
          <w:bookmarkEnd w:id="2"/>
          <w:p w14:paraId="1BFDC821" w14:textId="77777777" w:rsidR="003E0F77" w:rsidRPr="00A93A39" w:rsidRDefault="003E0F77" w:rsidP="003E0F77">
            <w:pPr>
              <w:rPr>
                <w:rFonts w:ascii="Arial" w:hAnsi="Arial" w:cs="Arial"/>
              </w:rPr>
            </w:pPr>
            <w:r w:rsidRPr="00A93A39">
              <w:rPr>
                <w:rFonts w:ascii="Arial" w:hAnsi="Arial" w:cs="Arial"/>
              </w:rPr>
              <w:t>Før eventuell utløsning av opsjon kan Kunden be om lavere pris på tilbudte ytelser, for eksempel som følge av endringer i forbruk på avtalen, teknologisk utvikling, med mer.</w:t>
            </w:r>
          </w:p>
          <w:p w14:paraId="71F34AD7" w14:textId="77777777" w:rsidR="003E0F77" w:rsidRPr="00A93A39" w:rsidRDefault="003E0F77" w:rsidP="003E0F77">
            <w:pPr>
              <w:rPr>
                <w:rFonts w:ascii="Arial" w:hAnsi="Arial" w:cs="Arial"/>
              </w:rPr>
            </w:pPr>
          </w:p>
          <w:p w14:paraId="1D8B046E" w14:textId="77777777" w:rsidR="003E0F77" w:rsidRPr="00A93A39" w:rsidRDefault="003E0F77" w:rsidP="003E0F77">
            <w:pPr>
              <w:rPr>
                <w:rFonts w:ascii="Arial" w:hAnsi="Arial" w:cs="Arial"/>
              </w:rPr>
            </w:pPr>
            <w:r w:rsidRPr="00A93A39">
              <w:rPr>
                <w:rFonts w:ascii="Arial" w:hAnsi="Arial" w:cs="Arial"/>
              </w:rPr>
              <w:t xml:space="preserve">Kunden kan si opp avtalen med 3 (tre) måneders skriftlig varsel, dersom det foreligger saklig grunn. </w:t>
            </w:r>
          </w:p>
          <w:p w14:paraId="71106B14" w14:textId="77777777" w:rsidR="003E0F77" w:rsidRPr="00EB1026" w:rsidRDefault="003E0F77" w:rsidP="00970121">
            <w:pPr>
              <w:rPr>
                <w:rFonts w:ascii="Arial" w:hAnsi="Arial" w:cs="Arial"/>
                <w:b/>
                <w:bCs/>
                <w:i/>
                <w:iCs/>
                <w:color w:val="FF0000"/>
                <w:highlight w:val="yellow"/>
              </w:rPr>
            </w:pPr>
          </w:p>
        </w:tc>
      </w:tr>
      <w:tr w:rsidR="0087151D" w:rsidRPr="00EB1026" w14:paraId="0338F1BC" w14:textId="77777777" w:rsidTr="00970121">
        <w:tc>
          <w:tcPr>
            <w:tcW w:w="993" w:type="dxa"/>
          </w:tcPr>
          <w:p w14:paraId="75C94BD8" w14:textId="77777777" w:rsidR="0087151D" w:rsidRPr="00EB1026" w:rsidRDefault="0087151D" w:rsidP="00970121">
            <w:pPr>
              <w:rPr>
                <w:rFonts w:ascii="Arial" w:hAnsi="Arial" w:cs="Arial"/>
              </w:rPr>
            </w:pPr>
            <w:r w:rsidRPr="00EB1026">
              <w:rPr>
                <w:rFonts w:ascii="Arial" w:hAnsi="Arial" w:cs="Arial"/>
              </w:rPr>
              <w:t>1.3</w:t>
            </w:r>
          </w:p>
        </w:tc>
        <w:tc>
          <w:tcPr>
            <w:tcW w:w="9923" w:type="dxa"/>
          </w:tcPr>
          <w:p w14:paraId="3500576B" w14:textId="77777777" w:rsidR="0087151D" w:rsidRPr="00EB1026" w:rsidRDefault="0087151D" w:rsidP="00970121">
            <w:pPr>
              <w:rPr>
                <w:rFonts w:ascii="Arial" w:hAnsi="Arial" w:cs="Arial"/>
              </w:rPr>
            </w:pPr>
            <w:r w:rsidRPr="00EB1026">
              <w:rPr>
                <w:rFonts w:ascii="Arial" w:hAnsi="Arial" w:cs="Arial"/>
              </w:rPr>
              <w:t>Første ledd utgår og erstattes med:</w:t>
            </w:r>
          </w:p>
          <w:p w14:paraId="692673E4" w14:textId="7CDEA3B5" w:rsidR="0087151D" w:rsidRPr="00EB1026" w:rsidRDefault="0087151D" w:rsidP="00970121">
            <w:pPr>
              <w:ind w:left="708"/>
              <w:rPr>
                <w:rFonts w:ascii="Arial" w:hAnsi="Arial" w:cs="Arial"/>
                <w:i/>
                <w:iCs/>
              </w:rPr>
            </w:pPr>
            <w:r w:rsidRPr="00EB1026">
              <w:rPr>
                <w:rFonts w:ascii="Arial" w:hAnsi="Arial" w:cs="Arial"/>
                <w:i/>
                <w:iCs/>
              </w:rPr>
              <w:t xml:space="preserve">«Med mindre annet fremgår av bilag 4, gjelder rammeavtalen fra det tidspunkt som er angitt på avtalens forside (ikrafttredelsestidspunkt) og i </w:t>
            </w:r>
            <w:r w:rsidR="001B2B18">
              <w:rPr>
                <w:rFonts w:ascii="Arial" w:hAnsi="Arial" w:cs="Arial"/>
                <w:i/>
                <w:iCs/>
              </w:rPr>
              <w:t>fire</w:t>
            </w:r>
            <w:r w:rsidRPr="00EB1026">
              <w:rPr>
                <w:rFonts w:ascii="Arial" w:hAnsi="Arial" w:cs="Arial"/>
                <w:i/>
                <w:iCs/>
              </w:rPr>
              <w:t xml:space="preserve"> år. Kunden har rett til å forlenge rammeavtalen med ytterligere </w:t>
            </w:r>
            <w:r w:rsidR="005A79A4">
              <w:rPr>
                <w:rFonts w:ascii="Arial" w:hAnsi="Arial" w:cs="Arial"/>
                <w:i/>
                <w:iCs/>
              </w:rPr>
              <w:t>to</w:t>
            </w:r>
            <w:r w:rsidRPr="00EB1026">
              <w:rPr>
                <w:rFonts w:ascii="Arial" w:hAnsi="Arial" w:cs="Arial"/>
                <w:i/>
                <w:iCs/>
              </w:rPr>
              <w:t xml:space="preserve"> år av gangen inntil </w:t>
            </w:r>
            <w:r w:rsidR="005A79A4">
              <w:rPr>
                <w:rFonts w:ascii="Arial" w:hAnsi="Arial" w:cs="Arial"/>
                <w:i/>
                <w:iCs/>
              </w:rPr>
              <w:t xml:space="preserve">2 </w:t>
            </w:r>
            <w:r w:rsidRPr="00EB1026">
              <w:rPr>
                <w:rFonts w:ascii="Arial" w:hAnsi="Arial" w:cs="Arial"/>
                <w:i/>
                <w:iCs/>
              </w:rPr>
              <w:t>ganger</w:t>
            </w:r>
            <w:r w:rsidRPr="00EB1026">
              <w:rPr>
                <w:rFonts w:ascii="Arial" w:hAnsi="Arial" w:cs="Arial"/>
                <w:b/>
                <w:i/>
                <w:iCs/>
              </w:rPr>
              <w:t>.</w:t>
            </w:r>
            <w:r w:rsidRPr="00EB1026">
              <w:rPr>
                <w:rFonts w:ascii="Arial" w:hAnsi="Arial" w:cs="Arial"/>
                <w:bCs/>
                <w:i/>
                <w:iCs/>
              </w:rPr>
              <w:t>»</w:t>
            </w:r>
          </w:p>
        </w:tc>
      </w:tr>
      <w:tr w:rsidR="007310D1" w:rsidRPr="00EB1026" w14:paraId="4B993101" w14:textId="77777777" w:rsidTr="00970121">
        <w:tc>
          <w:tcPr>
            <w:tcW w:w="993" w:type="dxa"/>
          </w:tcPr>
          <w:p w14:paraId="67C4D10A" w14:textId="0160B85E" w:rsidR="007310D1" w:rsidRPr="00EB1026" w:rsidRDefault="007310D1" w:rsidP="00970121">
            <w:pPr>
              <w:rPr>
                <w:rFonts w:ascii="Arial" w:hAnsi="Arial" w:cs="Arial"/>
              </w:rPr>
            </w:pPr>
            <w:r>
              <w:rPr>
                <w:rFonts w:ascii="Arial" w:hAnsi="Arial" w:cs="Arial"/>
              </w:rPr>
              <w:t>Nytt punkt 1.5</w:t>
            </w:r>
          </w:p>
        </w:tc>
        <w:tc>
          <w:tcPr>
            <w:tcW w:w="9923" w:type="dxa"/>
          </w:tcPr>
          <w:p w14:paraId="2F0A9930" w14:textId="510CBAB6" w:rsidR="007310D1" w:rsidRDefault="00D42793" w:rsidP="00970121">
            <w:pPr>
              <w:rPr>
                <w:rFonts w:ascii="Arial" w:hAnsi="Arial" w:cs="Arial"/>
                <w:bCs/>
                <w:iCs/>
              </w:rPr>
            </w:pPr>
            <w:r w:rsidRPr="00D42793">
              <w:rPr>
                <w:rFonts w:ascii="Arial" w:hAnsi="Arial" w:cs="Arial"/>
                <w:bCs/>
                <w:iCs/>
              </w:rPr>
              <w:t>Nytt punkt 1.5 som lyder:</w:t>
            </w:r>
          </w:p>
          <w:p w14:paraId="179415A2" w14:textId="77777777" w:rsidR="00825053" w:rsidRPr="000936CB" w:rsidRDefault="00825053" w:rsidP="00825053">
            <w:pPr>
              <w:ind w:left="708"/>
              <w:rPr>
                <w:rFonts w:ascii="Arial" w:hAnsi="Arial" w:cs="Arial"/>
                <w:i/>
                <w:iCs/>
              </w:rPr>
            </w:pPr>
            <w:r w:rsidRPr="00A74E3C">
              <w:rPr>
                <w:rFonts w:ascii="Arial" w:hAnsi="Arial" w:cs="Arial"/>
                <w:b/>
                <w:bCs/>
                <w:i/>
                <w:iCs/>
              </w:rPr>
              <w:t>«</w:t>
            </w:r>
            <w:r w:rsidRPr="000936CB">
              <w:rPr>
                <w:rFonts w:ascii="Arial" w:hAnsi="Arial" w:cs="Arial"/>
                <w:i/>
                <w:iCs/>
              </w:rPr>
              <w:t>Digital sikkerhet</w:t>
            </w:r>
          </w:p>
          <w:p w14:paraId="59B027F2" w14:textId="77777777" w:rsidR="000936CB" w:rsidRDefault="000936CB" w:rsidP="00825053">
            <w:pPr>
              <w:ind w:left="708"/>
              <w:rPr>
                <w:rFonts w:ascii="Arial" w:hAnsi="Arial" w:cs="Arial"/>
                <w:i/>
                <w:iCs/>
              </w:rPr>
            </w:pPr>
          </w:p>
          <w:p w14:paraId="270E9DF4" w14:textId="5BC2C298" w:rsidR="00825053" w:rsidRPr="000936CB" w:rsidRDefault="00825053" w:rsidP="00825053">
            <w:pPr>
              <w:ind w:left="708"/>
              <w:rPr>
                <w:rFonts w:ascii="Arial" w:hAnsi="Arial" w:cs="Arial"/>
                <w:i/>
                <w:iCs/>
              </w:rPr>
            </w:pPr>
            <w:r w:rsidRPr="000936CB">
              <w:rPr>
                <w:rFonts w:ascii="Arial" w:hAnsi="Arial" w:cs="Arial"/>
                <w:i/>
                <w:iCs/>
              </w:rPr>
              <w:t>Digitale sikkerhetsrutiner og varslingsplikt</w:t>
            </w:r>
          </w:p>
          <w:p w14:paraId="579403D8" w14:textId="77777777" w:rsidR="000936CB" w:rsidRDefault="000936CB" w:rsidP="00825053">
            <w:pPr>
              <w:ind w:left="708"/>
              <w:rPr>
                <w:rFonts w:ascii="Arial" w:hAnsi="Arial" w:cs="Arial"/>
                <w:i/>
                <w:iCs/>
              </w:rPr>
            </w:pPr>
          </w:p>
          <w:p w14:paraId="76CE52A8" w14:textId="55F949E0" w:rsidR="00825053" w:rsidRPr="00A74E3C" w:rsidRDefault="00825053" w:rsidP="00825053">
            <w:pPr>
              <w:ind w:left="708"/>
              <w:rPr>
                <w:rFonts w:ascii="Arial" w:hAnsi="Arial" w:cs="Arial"/>
                <w:i/>
                <w:iCs/>
              </w:rPr>
            </w:pPr>
            <w:r w:rsidRPr="00A74E3C">
              <w:rPr>
                <w:rFonts w:ascii="Arial" w:hAnsi="Arial" w:cs="Arial"/>
                <w:i/>
                <w:iCs/>
              </w:rPr>
              <w:t xml:space="preserve">Ved inngåelse av rammeavtalen skal både Kunden og Leverandøren ha etablert, og deretter vedlikeholde, rutiner for å identifisere, vurdere, varsle og håndtere egne digitale sikkerhetsrisikoer og digitale sikkerhetshendelser. Rutinene skal være utarbeidet etter retningslinjer i internasjonalt anerkjente standarder. </w:t>
            </w:r>
          </w:p>
          <w:p w14:paraId="499A840C" w14:textId="77777777" w:rsidR="00825053" w:rsidRDefault="00825053" w:rsidP="00825053">
            <w:pPr>
              <w:ind w:left="708"/>
              <w:rPr>
                <w:rFonts w:ascii="Arial" w:hAnsi="Arial" w:cs="Arial"/>
                <w:i/>
                <w:iCs/>
              </w:rPr>
            </w:pPr>
          </w:p>
          <w:p w14:paraId="64460000" w14:textId="65CB76D4" w:rsidR="00825053" w:rsidRDefault="00825053" w:rsidP="00825053">
            <w:pPr>
              <w:ind w:left="708"/>
              <w:rPr>
                <w:rFonts w:ascii="Arial" w:hAnsi="Arial" w:cs="Arial"/>
                <w:i/>
                <w:iCs/>
              </w:rPr>
            </w:pPr>
            <w:r w:rsidRPr="00A74E3C">
              <w:rPr>
                <w:rFonts w:ascii="Arial" w:hAnsi="Arial" w:cs="Arial"/>
                <w:i/>
                <w:iCs/>
              </w:rPr>
              <w:t>Leverandøren skal varsle Kunden uten ugrunnet opphold</w:t>
            </w:r>
            <w:r w:rsidRPr="00A74E3C" w:rsidDel="006253B4">
              <w:rPr>
                <w:rFonts w:ascii="Arial" w:hAnsi="Arial" w:cs="Arial"/>
                <w:i/>
                <w:iCs/>
              </w:rPr>
              <w:t xml:space="preserve"> </w:t>
            </w:r>
            <w:r w:rsidRPr="00A74E3C">
              <w:rPr>
                <w:rFonts w:ascii="Arial" w:hAnsi="Arial" w:cs="Arial"/>
                <w:i/>
                <w:iCs/>
              </w:rPr>
              <w:t>etter at Leverandøren blir kjent med at den er utsatt for en digital sikkerhetsrisiko eller en digital sikkerhetshendelse som er egnet til å ramme Kunden.</w:t>
            </w:r>
          </w:p>
          <w:p w14:paraId="7991B4A1" w14:textId="77777777" w:rsidR="00825053" w:rsidRPr="00A74E3C" w:rsidRDefault="00825053" w:rsidP="00825053">
            <w:pPr>
              <w:ind w:left="708"/>
              <w:rPr>
                <w:rFonts w:ascii="Arial" w:hAnsi="Arial" w:cs="Arial"/>
                <w:i/>
                <w:iCs/>
              </w:rPr>
            </w:pPr>
          </w:p>
          <w:p w14:paraId="6C7ADB56" w14:textId="35B0D406" w:rsidR="00825053" w:rsidRDefault="00825053" w:rsidP="00825053">
            <w:pPr>
              <w:ind w:left="708"/>
              <w:rPr>
                <w:rFonts w:ascii="Arial" w:hAnsi="Arial" w:cs="Arial"/>
                <w:i/>
                <w:iCs/>
              </w:rPr>
            </w:pPr>
            <w:r w:rsidRPr="000936CB">
              <w:rPr>
                <w:rFonts w:ascii="Arial" w:hAnsi="Arial" w:cs="Arial"/>
                <w:i/>
                <w:iCs/>
              </w:rPr>
              <w:t xml:space="preserve">Generelle krav til digital sikkerhet </w:t>
            </w:r>
          </w:p>
          <w:p w14:paraId="796E2268" w14:textId="77777777" w:rsidR="000936CB" w:rsidRPr="000936CB" w:rsidRDefault="000936CB" w:rsidP="00825053">
            <w:pPr>
              <w:ind w:left="708"/>
              <w:rPr>
                <w:rFonts w:ascii="Arial" w:hAnsi="Arial" w:cs="Arial"/>
                <w:i/>
                <w:iCs/>
              </w:rPr>
            </w:pPr>
          </w:p>
          <w:p w14:paraId="403D5C31" w14:textId="77777777" w:rsidR="00825053" w:rsidRPr="00A74E3C" w:rsidRDefault="00825053" w:rsidP="00825053">
            <w:pPr>
              <w:pStyle w:val="Listeavsnitt"/>
              <w:keepLines w:val="0"/>
              <w:widowControl/>
              <w:numPr>
                <w:ilvl w:val="0"/>
                <w:numId w:val="10"/>
              </w:numPr>
              <w:spacing w:after="160" w:line="259" w:lineRule="auto"/>
              <w:ind w:left="1428"/>
              <w:rPr>
                <w:rFonts w:ascii="Arial" w:hAnsi="Arial" w:cs="Arial"/>
                <w:i/>
                <w:iCs/>
              </w:rPr>
            </w:pPr>
            <w:r w:rsidRPr="00A74E3C">
              <w:rPr>
                <w:rFonts w:ascii="Arial" w:hAnsi="Arial" w:cs="Arial"/>
                <w:i/>
                <w:iCs/>
              </w:rPr>
              <w:t>Leverandøren og Leverandørens personell skal ikke benytte Kundens informasjon eller tilganger til Kundens systemer på andre måter enn det som er avtalt og definert i rammeavtalen.</w:t>
            </w:r>
          </w:p>
          <w:p w14:paraId="771AF953" w14:textId="77777777" w:rsidR="00825053" w:rsidRDefault="00825053" w:rsidP="00825053">
            <w:pPr>
              <w:pStyle w:val="Listeavsnitt"/>
              <w:keepLines w:val="0"/>
              <w:widowControl/>
              <w:spacing w:after="160" w:line="259" w:lineRule="auto"/>
              <w:ind w:left="1428"/>
              <w:rPr>
                <w:rFonts w:ascii="Arial" w:hAnsi="Arial" w:cs="Arial"/>
                <w:i/>
                <w:iCs/>
              </w:rPr>
            </w:pPr>
          </w:p>
          <w:p w14:paraId="0D0697A6" w14:textId="47C8A2D1" w:rsidR="00825053" w:rsidRPr="00A74E3C" w:rsidRDefault="00825053" w:rsidP="00825053">
            <w:pPr>
              <w:pStyle w:val="Listeavsnitt"/>
              <w:keepLines w:val="0"/>
              <w:widowControl/>
              <w:numPr>
                <w:ilvl w:val="0"/>
                <w:numId w:val="10"/>
              </w:numPr>
              <w:spacing w:after="160" w:line="259" w:lineRule="auto"/>
              <w:ind w:left="1428"/>
              <w:rPr>
                <w:rFonts w:ascii="Arial" w:hAnsi="Arial" w:cs="Arial"/>
                <w:i/>
                <w:iCs/>
              </w:rPr>
            </w:pPr>
            <w:r w:rsidRPr="00A74E3C">
              <w:rPr>
                <w:rFonts w:ascii="Arial" w:hAnsi="Arial" w:cs="Arial"/>
                <w:i/>
                <w:iCs/>
              </w:rPr>
              <w:t>Leverandør skal påse at fysisk sikkerhet og adgangskontroll knyttet til fysiske objekter som brukes i forbindelse med arbeid utført under rammeavtalen, er tilstrekkelig og i samsvar med krav stilt av Kunden under avtalen.</w:t>
            </w:r>
          </w:p>
          <w:p w14:paraId="6CE11DE9" w14:textId="77777777" w:rsidR="00825053" w:rsidRDefault="00825053" w:rsidP="00825053">
            <w:pPr>
              <w:pStyle w:val="Listeavsnitt"/>
              <w:keepLines w:val="0"/>
              <w:widowControl/>
              <w:spacing w:after="160" w:line="259" w:lineRule="auto"/>
              <w:ind w:left="1428"/>
              <w:rPr>
                <w:rFonts w:ascii="Arial" w:hAnsi="Arial" w:cs="Arial"/>
                <w:i/>
                <w:iCs/>
              </w:rPr>
            </w:pPr>
          </w:p>
          <w:p w14:paraId="50F47898" w14:textId="60DBD757" w:rsidR="00825053" w:rsidRPr="00A74E3C" w:rsidRDefault="00825053" w:rsidP="00825053">
            <w:pPr>
              <w:pStyle w:val="Listeavsnitt"/>
              <w:keepLines w:val="0"/>
              <w:widowControl/>
              <w:numPr>
                <w:ilvl w:val="0"/>
                <w:numId w:val="10"/>
              </w:numPr>
              <w:spacing w:after="160" w:line="259" w:lineRule="auto"/>
              <w:ind w:left="1428"/>
              <w:rPr>
                <w:rFonts w:ascii="Arial" w:hAnsi="Arial" w:cs="Arial"/>
                <w:i/>
                <w:iCs/>
              </w:rPr>
            </w:pPr>
            <w:r w:rsidRPr="00A74E3C">
              <w:rPr>
                <w:rFonts w:ascii="Arial" w:hAnsi="Arial" w:cs="Arial"/>
                <w:i/>
                <w:iCs/>
              </w:rPr>
              <w:t>Leverandøren skal ha etablert retningslinjer og rutiner for passord og passordhåndtering som et minimum møter anbefalingene fra Nasjonale Sikkerhetsmyndighet.</w:t>
            </w:r>
          </w:p>
          <w:p w14:paraId="6AEA389C" w14:textId="77777777" w:rsidR="00825053" w:rsidRDefault="00825053" w:rsidP="00825053">
            <w:pPr>
              <w:pStyle w:val="Listeavsnitt"/>
              <w:keepLines w:val="0"/>
              <w:widowControl/>
              <w:spacing w:after="160" w:line="259" w:lineRule="auto"/>
              <w:ind w:left="1428"/>
              <w:rPr>
                <w:rFonts w:ascii="Arial" w:hAnsi="Arial" w:cs="Arial"/>
                <w:i/>
                <w:iCs/>
              </w:rPr>
            </w:pPr>
          </w:p>
          <w:p w14:paraId="4DC34F63" w14:textId="134576C6" w:rsidR="00825053" w:rsidRDefault="00825053" w:rsidP="00825053">
            <w:pPr>
              <w:pStyle w:val="Listeavsnitt"/>
              <w:keepLines w:val="0"/>
              <w:widowControl/>
              <w:numPr>
                <w:ilvl w:val="0"/>
                <w:numId w:val="10"/>
              </w:numPr>
              <w:spacing w:after="160" w:line="259" w:lineRule="auto"/>
              <w:ind w:left="1428"/>
              <w:rPr>
                <w:rFonts w:ascii="Arial" w:hAnsi="Arial" w:cs="Arial"/>
                <w:i/>
                <w:iCs/>
              </w:rPr>
            </w:pPr>
            <w:r w:rsidRPr="00A74E3C">
              <w:rPr>
                <w:rFonts w:ascii="Arial" w:hAnsi="Arial" w:cs="Arial"/>
                <w:i/>
                <w:iCs/>
              </w:rPr>
              <w:t>Rapportering på digitale sikkerhetskrav skal være et fast agendapunkt på etablerte møter mellom partene og et fast punkt i rapporteringen under rammeavtalen.</w:t>
            </w:r>
          </w:p>
          <w:p w14:paraId="6F0CD46B" w14:textId="77777777" w:rsidR="00825053" w:rsidRPr="00825053" w:rsidRDefault="00825053" w:rsidP="00825053">
            <w:pPr>
              <w:pStyle w:val="Listeavsnitt"/>
              <w:ind w:left="1428"/>
              <w:rPr>
                <w:rFonts w:ascii="Arial" w:hAnsi="Arial" w:cs="Arial"/>
                <w:i/>
                <w:iCs/>
              </w:rPr>
            </w:pPr>
          </w:p>
          <w:p w14:paraId="049462A6" w14:textId="5391559F" w:rsidR="00D42793" w:rsidRPr="00825053" w:rsidRDefault="00825053" w:rsidP="00970121">
            <w:pPr>
              <w:pStyle w:val="Listeavsnitt"/>
              <w:keepLines w:val="0"/>
              <w:widowControl/>
              <w:numPr>
                <w:ilvl w:val="0"/>
                <w:numId w:val="10"/>
              </w:numPr>
              <w:spacing w:after="160" w:line="259" w:lineRule="auto"/>
              <w:ind w:left="1428"/>
              <w:rPr>
                <w:rFonts w:ascii="Arial" w:hAnsi="Arial" w:cs="Arial"/>
                <w:i/>
                <w:iCs/>
              </w:rPr>
            </w:pPr>
            <w:r w:rsidRPr="00A74E3C">
              <w:rPr>
                <w:rFonts w:ascii="Arial" w:hAnsi="Arial" w:cs="Arial"/>
                <w:i/>
                <w:iCs/>
              </w:rPr>
              <w:lastRenderedPageBreak/>
              <w:t>Kundens informasjon skal ikke lagres utenfor EU eller EFTA uten Kundens forutgående skriftlige samtykke.»</w:t>
            </w:r>
          </w:p>
        </w:tc>
      </w:tr>
      <w:tr w:rsidR="00583638" w:rsidRPr="00EB1026" w14:paraId="62C7DED0" w14:textId="77777777" w:rsidTr="00645DCC">
        <w:tc>
          <w:tcPr>
            <w:tcW w:w="993" w:type="dxa"/>
          </w:tcPr>
          <w:p w14:paraId="46A326BF" w14:textId="6DC6137A" w:rsidR="00583638" w:rsidRPr="00EB1026" w:rsidRDefault="00583638" w:rsidP="00725446">
            <w:pPr>
              <w:rPr>
                <w:rFonts w:ascii="Arial" w:hAnsi="Arial" w:cs="Arial"/>
              </w:rPr>
            </w:pPr>
            <w:r w:rsidRPr="00EB1026">
              <w:rPr>
                <w:rFonts w:ascii="Arial" w:hAnsi="Arial" w:cs="Arial"/>
              </w:rPr>
              <w:lastRenderedPageBreak/>
              <w:t>Nytt punkt 3.3</w:t>
            </w:r>
          </w:p>
        </w:tc>
        <w:tc>
          <w:tcPr>
            <w:tcW w:w="9923" w:type="dxa"/>
          </w:tcPr>
          <w:p w14:paraId="602B4836" w14:textId="01EBD385" w:rsidR="00583638" w:rsidRPr="00EB1026" w:rsidRDefault="00583638" w:rsidP="00583638">
            <w:pPr>
              <w:rPr>
                <w:rFonts w:ascii="Arial" w:hAnsi="Arial" w:cs="Arial"/>
              </w:rPr>
            </w:pPr>
            <w:bookmarkStart w:id="3" w:name="_Toc36814403"/>
            <w:r w:rsidRPr="00EB1026">
              <w:rPr>
                <w:rFonts w:ascii="Arial" w:hAnsi="Arial" w:cs="Arial"/>
              </w:rPr>
              <w:t>Nytt punkt 3.3 som lyder:</w:t>
            </w:r>
          </w:p>
          <w:p w14:paraId="72717177" w14:textId="63C99837" w:rsidR="00583638" w:rsidRPr="00EB1026" w:rsidRDefault="00583638" w:rsidP="00583638">
            <w:pPr>
              <w:ind w:left="708"/>
              <w:rPr>
                <w:rFonts w:ascii="Arial" w:hAnsi="Arial" w:cs="Arial"/>
                <w:i/>
                <w:iCs/>
              </w:rPr>
            </w:pPr>
            <w:r w:rsidRPr="00EB1026">
              <w:rPr>
                <w:rFonts w:ascii="Arial" w:hAnsi="Arial" w:cs="Arial"/>
                <w:i/>
                <w:iCs/>
              </w:rPr>
              <w:t>«</w:t>
            </w:r>
            <w:bookmarkEnd w:id="3"/>
            <w:r w:rsidR="005A6F64">
              <w:rPr>
                <w:rFonts w:ascii="Arial" w:hAnsi="Arial" w:cs="Arial"/>
                <w:i/>
                <w:iCs/>
              </w:rPr>
              <w:t>Seriøsitetskrav</w:t>
            </w:r>
            <w:r w:rsidR="00CF0F5A">
              <w:rPr>
                <w:rFonts w:ascii="Arial" w:hAnsi="Arial" w:cs="Arial"/>
                <w:i/>
                <w:iCs/>
              </w:rPr>
              <w:t xml:space="preserve"> </w:t>
            </w:r>
          </w:p>
          <w:p w14:paraId="051AE7FB" w14:textId="77777777" w:rsidR="00583638" w:rsidRPr="00EB1026" w:rsidRDefault="00583638" w:rsidP="00583638">
            <w:pPr>
              <w:ind w:left="708"/>
              <w:rPr>
                <w:rFonts w:ascii="Arial" w:hAnsi="Arial" w:cs="Arial"/>
                <w:b/>
                <w:bCs/>
                <w:i/>
                <w:iCs/>
              </w:rPr>
            </w:pPr>
          </w:p>
          <w:p w14:paraId="7C123D55" w14:textId="6324C495" w:rsidR="00583638" w:rsidRPr="00EB1026" w:rsidRDefault="0009523F" w:rsidP="003376FC">
            <w:pPr>
              <w:ind w:left="708"/>
              <w:rPr>
                <w:rFonts w:ascii="Arial" w:hAnsi="Arial" w:cs="Arial"/>
              </w:rPr>
            </w:pPr>
            <w:r w:rsidRPr="00EB1026">
              <w:rPr>
                <w:rFonts w:ascii="Arial" w:hAnsi="Arial" w:cs="Arial"/>
                <w:i/>
                <w:iCs/>
              </w:rPr>
              <w:t xml:space="preserve">Leverandøren skal etterleve </w:t>
            </w:r>
            <w:r w:rsidR="005A6F64">
              <w:rPr>
                <w:rFonts w:ascii="Arial" w:hAnsi="Arial" w:cs="Arial"/>
                <w:i/>
                <w:iCs/>
              </w:rPr>
              <w:t>seriøsitetskrav</w:t>
            </w:r>
            <w:r w:rsidRPr="00EB1026">
              <w:rPr>
                <w:rFonts w:ascii="Arial" w:hAnsi="Arial" w:cs="Arial"/>
                <w:i/>
                <w:iCs/>
              </w:rPr>
              <w:t xml:space="preserve"> angitt i </w:t>
            </w:r>
            <w:r w:rsidR="009C2789" w:rsidRPr="00EB1026">
              <w:rPr>
                <w:rFonts w:ascii="Arial" w:hAnsi="Arial" w:cs="Arial"/>
                <w:i/>
                <w:iCs/>
              </w:rPr>
              <w:t>avtalevilkårene for de enkelte tildelte kontrakten</w:t>
            </w:r>
            <w:r w:rsidR="003376FC">
              <w:rPr>
                <w:rFonts w:ascii="Arial" w:hAnsi="Arial" w:cs="Arial"/>
                <w:i/>
                <w:iCs/>
              </w:rPr>
              <w:t>e slik det fremgår av bilag 7 Seriøsitetskrav</w:t>
            </w:r>
            <w:r w:rsidR="009C2789" w:rsidRPr="00EB1026">
              <w:rPr>
                <w:rFonts w:ascii="Arial" w:hAnsi="Arial" w:cs="Arial"/>
                <w:i/>
                <w:iCs/>
              </w:rPr>
              <w:t>.</w:t>
            </w:r>
            <w:r w:rsidR="00583638" w:rsidRPr="00EB1026">
              <w:rPr>
                <w:rFonts w:ascii="Arial" w:hAnsi="Arial" w:cs="Arial"/>
                <w:i/>
                <w:iCs/>
              </w:rPr>
              <w:t>»</w:t>
            </w:r>
          </w:p>
        </w:tc>
      </w:tr>
      <w:tr w:rsidR="00D70E0F" w:rsidRPr="00EB1026" w14:paraId="221766DA" w14:textId="77777777" w:rsidTr="00645DCC">
        <w:tc>
          <w:tcPr>
            <w:tcW w:w="993" w:type="dxa"/>
          </w:tcPr>
          <w:p w14:paraId="67E1AFF6" w14:textId="0B8704F6" w:rsidR="00D70E0F" w:rsidRPr="00EB1026" w:rsidRDefault="00D70E0F" w:rsidP="00725446">
            <w:pPr>
              <w:rPr>
                <w:rFonts w:ascii="Arial" w:hAnsi="Arial" w:cs="Arial"/>
              </w:rPr>
            </w:pPr>
            <w:r w:rsidRPr="00EB1026">
              <w:rPr>
                <w:rFonts w:ascii="Arial" w:hAnsi="Arial" w:cs="Arial"/>
              </w:rPr>
              <w:t>Nytt punkt 3.</w:t>
            </w:r>
            <w:r>
              <w:rPr>
                <w:rFonts w:ascii="Arial" w:hAnsi="Arial" w:cs="Arial"/>
              </w:rPr>
              <w:t>4</w:t>
            </w:r>
          </w:p>
        </w:tc>
        <w:tc>
          <w:tcPr>
            <w:tcW w:w="9923" w:type="dxa"/>
          </w:tcPr>
          <w:p w14:paraId="15C80817" w14:textId="45ED54FE" w:rsidR="00D70E0F" w:rsidRPr="00EB1026" w:rsidRDefault="00D70E0F" w:rsidP="00D70E0F">
            <w:pPr>
              <w:rPr>
                <w:rFonts w:ascii="Arial" w:hAnsi="Arial" w:cs="Arial"/>
              </w:rPr>
            </w:pPr>
            <w:r w:rsidRPr="00EB1026">
              <w:rPr>
                <w:rFonts w:ascii="Arial" w:hAnsi="Arial" w:cs="Arial"/>
              </w:rPr>
              <w:t>Nytt punkt 3.</w:t>
            </w:r>
            <w:r>
              <w:rPr>
                <w:rFonts w:ascii="Arial" w:hAnsi="Arial" w:cs="Arial"/>
              </w:rPr>
              <w:t>4</w:t>
            </w:r>
            <w:r w:rsidRPr="00EB1026">
              <w:rPr>
                <w:rFonts w:ascii="Arial" w:hAnsi="Arial" w:cs="Arial"/>
              </w:rPr>
              <w:t xml:space="preserve"> som lyder:</w:t>
            </w:r>
          </w:p>
          <w:p w14:paraId="1359ABBA" w14:textId="77777777" w:rsidR="00D70E0F" w:rsidRDefault="00D70E0F" w:rsidP="00D70E0F">
            <w:pPr>
              <w:ind w:left="708"/>
              <w:rPr>
                <w:rFonts w:ascii="Arial" w:hAnsi="Arial" w:cs="Arial"/>
                <w:i/>
                <w:iCs/>
              </w:rPr>
            </w:pPr>
            <w:r w:rsidRPr="00EB1026">
              <w:rPr>
                <w:rFonts w:ascii="Arial" w:hAnsi="Arial" w:cs="Arial"/>
                <w:i/>
                <w:iCs/>
              </w:rPr>
              <w:t xml:space="preserve">«Krav til </w:t>
            </w:r>
            <w:r>
              <w:rPr>
                <w:rFonts w:ascii="Arial" w:hAnsi="Arial" w:cs="Arial"/>
                <w:i/>
                <w:iCs/>
              </w:rPr>
              <w:t>ytre miljø</w:t>
            </w:r>
          </w:p>
          <w:p w14:paraId="798BF949" w14:textId="77777777" w:rsidR="00D70E0F" w:rsidRDefault="00D70E0F" w:rsidP="00D70E0F">
            <w:pPr>
              <w:ind w:left="708"/>
              <w:rPr>
                <w:rFonts w:ascii="Arial" w:hAnsi="Arial" w:cs="Arial"/>
                <w:i/>
                <w:iCs/>
              </w:rPr>
            </w:pPr>
          </w:p>
          <w:p w14:paraId="35EB072A" w14:textId="763DB41A" w:rsidR="00D70E0F" w:rsidRPr="00EB1026" w:rsidRDefault="00D70E0F" w:rsidP="00D70E0F">
            <w:pPr>
              <w:ind w:left="708"/>
              <w:rPr>
                <w:rFonts w:ascii="Arial" w:hAnsi="Arial" w:cs="Arial"/>
                <w:i/>
                <w:iCs/>
              </w:rPr>
            </w:pPr>
            <w:r w:rsidRPr="00EB1026">
              <w:rPr>
                <w:rFonts w:ascii="Arial" w:hAnsi="Arial" w:cs="Arial"/>
                <w:i/>
                <w:iCs/>
              </w:rPr>
              <w:t xml:space="preserve">Leverandøren skal etterleve krav til </w:t>
            </w:r>
            <w:r w:rsidR="00903986">
              <w:rPr>
                <w:rFonts w:ascii="Arial" w:hAnsi="Arial" w:cs="Arial"/>
                <w:i/>
                <w:iCs/>
              </w:rPr>
              <w:t>ytre miljø</w:t>
            </w:r>
            <w:r w:rsidRPr="00EB1026">
              <w:rPr>
                <w:rFonts w:ascii="Arial" w:hAnsi="Arial" w:cs="Arial"/>
                <w:i/>
                <w:iCs/>
              </w:rPr>
              <w:t xml:space="preserve"> angitt i avtalevilkårene for de enkelte tildelte kontraktene.</w:t>
            </w:r>
            <w:r>
              <w:rPr>
                <w:rFonts w:ascii="Arial" w:hAnsi="Arial" w:cs="Arial"/>
                <w:i/>
                <w:iCs/>
              </w:rPr>
              <w:t>»</w:t>
            </w:r>
          </w:p>
          <w:p w14:paraId="58286E2C" w14:textId="77777777" w:rsidR="00D70E0F" w:rsidRPr="00EB1026" w:rsidRDefault="00D70E0F" w:rsidP="00583638">
            <w:pPr>
              <w:rPr>
                <w:rFonts w:ascii="Arial" w:hAnsi="Arial" w:cs="Arial"/>
              </w:rPr>
            </w:pPr>
          </w:p>
        </w:tc>
      </w:tr>
      <w:tr w:rsidR="00054222" w:rsidRPr="00EB1026" w14:paraId="60C76C97" w14:textId="77777777" w:rsidTr="00645DCC">
        <w:tc>
          <w:tcPr>
            <w:tcW w:w="993" w:type="dxa"/>
          </w:tcPr>
          <w:p w14:paraId="7910EAF0" w14:textId="1F4CBBDE" w:rsidR="00054222" w:rsidRPr="00EB1026" w:rsidRDefault="00054222" w:rsidP="00725446">
            <w:pPr>
              <w:rPr>
                <w:rFonts w:ascii="Arial" w:hAnsi="Arial" w:cs="Arial"/>
              </w:rPr>
            </w:pPr>
            <w:r w:rsidRPr="00EB1026">
              <w:rPr>
                <w:rFonts w:ascii="Arial" w:hAnsi="Arial" w:cs="Arial"/>
              </w:rPr>
              <w:t>Nytt punkt 3.</w:t>
            </w:r>
            <w:r w:rsidR="00D70E0F">
              <w:rPr>
                <w:rFonts w:ascii="Arial" w:hAnsi="Arial" w:cs="Arial"/>
              </w:rPr>
              <w:t>5</w:t>
            </w:r>
          </w:p>
        </w:tc>
        <w:tc>
          <w:tcPr>
            <w:tcW w:w="9923" w:type="dxa"/>
          </w:tcPr>
          <w:p w14:paraId="7E584239" w14:textId="56CF32E3" w:rsidR="00054222" w:rsidRPr="00EB1026" w:rsidRDefault="00093F0B" w:rsidP="00583638">
            <w:pPr>
              <w:rPr>
                <w:rFonts w:ascii="Arial" w:hAnsi="Arial" w:cs="Arial"/>
              </w:rPr>
            </w:pPr>
            <w:r w:rsidRPr="00EB1026">
              <w:rPr>
                <w:rFonts w:ascii="Arial" w:hAnsi="Arial" w:cs="Arial"/>
              </w:rPr>
              <w:t>Nytt punkt 3.</w:t>
            </w:r>
            <w:r w:rsidR="00D70E0F">
              <w:rPr>
                <w:rFonts w:ascii="Arial" w:hAnsi="Arial" w:cs="Arial"/>
              </w:rPr>
              <w:t>5</w:t>
            </w:r>
            <w:r w:rsidRPr="00EB1026">
              <w:rPr>
                <w:rFonts w:ascii="Arial" w:hAnsi="Arial" w:cs="Arial"/>
              </w:rPr>
              <w:t xml:space="preserve"> som lyder:</w:t>
            </w:r>
          </w:p>
          <w:p w14:paraId="5B5C5062" w14:textId="77777777" w:rsidR="00093F0B" w:rsidRPr="00EB1026" w:rsidRDefault="00093F0B" w:rsidP="00093F0B">
            <w:pPr>
              <w:ind w:left="708"/>
              <w:rPr>
                <w:rFonts w:ascii="Arial" w:hAnsi="Arial" w:cs="Arial"/>
                <w:i/>
                <w:iCs/>
              </w:rPr>
            </w:pPr>
            <w:r w:rsidRPr="00EB1026">
              <w:rPr>
                <w:rFonts w:ascii="Arial" w:hAnsi="Arial" w:cs="Arial"/>
                <w:i/>
                <w:iCs/>
              </w:rPr>
              <w:t>«</w:t>
            </w:r>
            <w:r w:rsidR="00857D3F" w:rsidRPr="00EB1026">
              <w:rPr>
                <w:rFonts w:ascii="Arial" w:hAnsi="Arial" w:cs="Arial"/>
                <w:i/>
                <w:iCs/>
              </w:rPr>
              <w:t>Leverandørens kvalitetssystem skal dekke fagområdet sikring (security)</w:t>
            </w:r>
          </w:p>
          <w:p w14:paraId="1CE576E4" w14:textId="77777777" w:rsidR="00857D3F" w:rsidRPr="00EB1026" w:rsidRDefault="00857D3F" w:rsidP="00093F0B">
            <w:pPr>
              <w:ind w:left="708"/>
              <w:rPr>
                <w:rFonts w:ascii="Arial" w:hAnsi="Arial" w:cs="Arial"/>
                <w:i/>
                <w:iCs/>
              </w:rPr>
            </w:pPr>
          </w:p>
          <w:p w14:paraId="1911F3EC" w14:textId="69C172AE" w:rsidR="00857D3F" w:rsidRPr="00EB1026" w:rsidRDefault="00857D3F" w:rsidP="00093F0B">
            <w:pPr>
              <w:ind w:left="708"/>
              <w:rPr>
                <w:rFonts w:ascii="Arial" w:hAnsi="Arial" w:cs="Arial"/>
              </w:rPr>
            </w:pPr>
            <w:r w:rsidRPr="00EB1026">
              <w:rPr>
                <w:rFonts w:ascii="Arial" w:hAnsi="Arial" w:cs="Arial"/>
                <w:i/>
                <w:iCs/>
              </w:rPr>
              <w:t xml:space="preserve">Leverandøren skal i utøvelsen av oppgaver for Kunden utøve styring av sikring iht. </w:t>
            </w:r>
            <w:r w:rsidR="00D64B42" w:rsidRPr="00EB1026">
              <w:rPr>
                <w:rFonts w:ascii="Arial" w:hAnsi="Arial" w:cs="Arial"/>
                <w:i/>
                <w:iCs/>
              </w:rPr>
              <w:t>gjeldende «Forskrift om sikring på jernbane (Sikringsforskriften)» og slik dette er angitt i avtalevilkårene for de enkelte tildelte kontraktene.</w:t>
            </w:r>
            <w:r w:rsidR="00E561AD" w:rsidRPr="00EB1026">
              <w:rPr>
                <w:rFonts w:ascii="Arial" w:hAnsi="Arial" w:cs="Arial"/>
                <w:i/>
                <w:iCs/>
              </w:rPr>
              <w:t>»</w:t>
            </w:r>
          </w:p>
        </w:tc>
      </w:tr>
      <w:tr w:rsidR="00DB62C4" w:rsidRPr="00EB1026" w14:paraId="1EF67986" w14:textId="77777777" w:rsidTr="00645DCC">
        <w:tc>
          <w:tcPr>
            <w:tcW w:w="993" w:type="dxa"/>
          </w:tcPr>
          <w:p w14:paraId="182B5234" w14:textId="59B41D37" w:rsidR="00DB62C4" w:rsidRPr="00EB1026" w:rsidRDefault="00151C0A" w:rsidP="00725446">
            <w:pPr>
              <w:rPr>
                <w:rFonts w:ascii="Arial" w:hAnsi="Arial" w:cs="Arial"/>
              </w:rPr>
            </w:pPr>
            <w:r w:rsidRPr="00EB1026">
              <w:rPr>
                <w:rFonts w:ascii="Arial" w:hAnsi="Arial" w:cs="Arial"/>
              </w:rPr>
              <w:t>Nytt punkt 3.</w:t>
            </w:r>
            <w:r w:rsidR="00D70E0F">
              <w:rPr>
                <w:rFonts w:ascii="Arial" w:hAnsi="Arial" w:cs="Arial"/>
              </w:rPr>
              <w:t>6</w:t>
            </w:r>
          </w:p>
        </w:tc>
        <w:tc>
          <w:tcPr>
            <w:tcW w:w="9923" w:type="dxa"/>
          </w:tcPr>
          <w:p w14:paraId="3A0790AD" w14:textId="5E3B4F0D" w:rsidR="00151C0A" w:rsidRPr="00EB1026" w:rsidRDefault="00151C0A" w:rsidP="00151C0A">
            <w:pPr>
              <w:rPr>
                <w:rFonts w:ascii="Arial" w:hAnsi="Arial" w:cs="Arial"/>
                <w:b/>
                <w:bCs/>
                <w:i/>
                <w:iCs/>
              </w:rPr>
            </w:pPr>
            <w:bookmarkStart w:id="4" w:name="_Toc447791432"/>
            <w:bookmarkStart w:id="5" w:name="_Toc3369735"/>
            <w:r w:rsidRPr="00EB1026">
              <w:rPr>
                <w:rFonts w:ascii="Arial" w:hAnsi="Arial" w:cs="Arial"/>
              </w:rPr>
              <w:t>Nytt punkt 3.</w:t>
            </w:r>
            <w:r w:rsidR="00D70E0F">
              <w:rPr>
                <w:rFonts w:ascii="Arial" w:hAnsi="Arial" w:cs="Arial"/>
              </w:rPr>
              <w:t>6</w:t>
            </w:r>
            <w:r w:rsidRPr="00EB1026">
              <w:rPr>
                <w:rFonts w:ascii="Arial" w:hAnsi="Arial" w:cs="Arial"/>
              </w:rPr>
              <w:t xml:space="preserve"> som lyder</w:t>
            </w:r>
            <w:r w:rsidRPr="00EB1026">
              <w:rPr>
                <w:rFonts w:ascii="Arial" w:hAnsi="Arial" w:cs="Arial"/>
                <w:b/>
                <w:bCs/>
                <w:i/>
                <w:iCs/>
              </w:rPr>
              <w:t>:</w:t>
            </w:r>
          </w:p>
          <w:p w14:paraId="4F461A95" w14:textId="77777777" w:rsidR="00151C0A" w:rsidRPr="00EB1026" w:rsidRDefault="00151C0A" w:rsidP="00151C0A">
            <w:pPr>
              <w:ind w:left="708"/>
              <w:rPr>
                <w:rFonts w:ascii="Arial" w:hAnsi="Arial" w:cs="Arial"/>
                <w:i/>
                <w:iCs/>
              </w:rPr>
            </w:pPr>
            <w:r w:rsidRPr="00EB1026">
              <w:rPr>
                <w:rFonts w:ascii="Arial" w:hAnsi="Arial" w:cs="Arial"/>
                <w:i/>
                <w:iCs/>
              </w:rPr>
              <w:t>«Sikkerhetsprosedyrer</w:t>
            </w:r>
            <w:bookmarkEnd w:id="4"/>
            <w:bookmarkEnd w:id="5"/>
          </w:p>
          <w:p w14:paraId="473E3F1A" w14:textId="77777777" w:rsidR="00151C0A" w:rsidRPr="00EB1026" w:rsidRDefault="00151C0A" w:rsidP="00583638">
            <w:pPr>
              <w:rPr>
                <w:rFonts w:ascii="Arial" w:hAnsi="Arial" w:cs="Arial"/>
              </w:rPr>
            </w:pPr>
          </w:p>
          <w:p w14:paraId="50FD42BF" w14:textId="0A4DCD15" w:rsidR="00DB62C4" w:rsidRPr="00EB1026" w:rsidRDefault="00DB62C4" w:rsidP="00151C0A">
            <w:pPr>
              <w:ind w:left="708"/>
              <w:rPr>
                <w:rFonts w:ascii="Arial" w:hAnsi="Arial" w:cs="Arial"/>
                <w:i/>
                <w:iCs/>
              </w:rPr>
            </w:pPr>
            <w:r w:rsidRPr="00EB1026">
              <w:rPr>
                <w:rFonts w:ascii="Arial" w:hAnsi="Arial" w:cs="Arial"/>
                <w:i/>
                <w:iCs/>
              </w:rPr>
              <w:t>Leverandøren plikter til enhver tid å følge de sikkerhetsreglene og sikkerhetsprosedyrene Kunden fastsetter. Ved bruk av underleverandører skal tilsvarende bestemmelse videreføres mot disse.</w:t>
            </w:r>
            <w:r w:rsidR="00151C0A" w:rsidRPr="00EB1026">
              <w:rPr>
                <w:rFonts w:ascii="Arial" w:hAnsi="Arial" w:cs="Arial"/>
                <w:i/>
                <w:iCs/>
              </w:rPr>
              <w:t>»</w:t>
            </w:r>
          </w:p>
        </w:tc>
      </w:tr>
      <w:tr w:rsidR="00990BB9" w:rsidRPr="00EB1026" w14:paraId="03A37A93" w14:textId="77777777" w:rsidTr="00645DCC">
        <w:tc>
          <w:tcPr>
            <w:tcW w:w="993" w:type="dxa"/>
          </w:tcPr>
          <w:p w14:paraId="62E4D855" w14:textId="1039907C" w:rsidR="00990BB9" w:rsidRPr="00EB1026" w:rsidRDefault="00473176" w:rsidP="00725446">
            <w:pPr>
              <w:rPr>
                <w:rFonts w:ascii="Arial" w:hAnsi="Arial" w:cs="Arial"/>
              </w:rPr>
            </w:pPr>
            <w:r>
              <w:rPr>
                <w:rFonts w:ascii="Arial" w:hAnsi="Arial" w:cs="Arial"/>
              </w:rPr>
              <w:t xml:space="preserve">Nytt punkt </w:t>
            </w:r>
            <w:r w:rsidR="00990BB9">
              <w:rPr>
                <w:rFonts w:ascii="Arial" w:hAnsi="Arial" w:cs="Arial"/>
              </w:rPr>
              <w:t>3.</w:t>
            </w:r>
            <w:r w:rsidR="00D70E0F">
              <w:rPr>
                <w:rFonts w:ascii="Arial" w:hAnsi="Arial" w:cs="Arial"/>
              </w:rPr>
              <w:t>8</w:t>
            </w:r>
          </w:p>
        </w:tc>
        <w:tc>
          <w:tcPr>
            <w:tcW w:w="9923" w:type="dxa"/>
          </w:tcPr>
          <w:p w14:paraId="27393915" w14:textId="4A7BB2A4" w:rsidR="00990BB9" w:rsidRDefault="00990BB9" w:rsidP="00151C0A">
            <w:pPr>
              <w:rPr>
                <w:rFonts w:ascii="Arial" w:hAnsi="Arial" w:cs="Arial"/>
              </w:rPr>
            </w:pPr>
            <w:r>
              <w:rPr>
                <w:rFonts w:ascii="Arial" w:hAnsi="Arial" w:cs="Arial"/>
              </w:rPr>
              <w:t>Nytt punkt 2.</w:t>
            </w:r>
            <w:r w:rsidR="00D70E0F">
              <w:rPr>
                <w:rFonts w:ascii="Arial" w:hAnsi="Arial" w:cs="Arial"/>
              </w:rPr>
              <w:t>8</w:t>
            </w:r>
            <w:r>
              <w:rPr>
                <w:rFonts w:ascii="Arial" w:hAnsi="Arial" w:cs="Arial"/>
              </w:rPr>
              <w:t xml:space="preserve"> som lyder:</w:t>
            </w:r>
          </w:p>
          <w:p w14:paraId="12F907BC" w14:textId="77777777" w:rsidR="00990BB9" w:rsidRPr="00990BB9" w:rsidRDefault="00990BB9" w:rsidP="00990BB9">
            <w:pPr>
              <w:ind w:left="708"/>
              <w:rPr>
                <w:rFonts w:ascii="Arial" w:hAnsi="Arial" w:cs="Arial"/>
                <w:i/>
                <w:iCs/>
              </w:rPr>
            </w:pPr>
            <w:r w:rsidRPr="00990BB9">
              <w:rPr>
                <w:rFonts w:ascii="Arial" w:hAnsi="Arial" w:cs="Arial"/>
                <w:i/>
                <w:iCs/>
              </w:rPr>
              <w:t>«Evaluering</w:t>
            </w:r>
          </w:p>
          <w:p w14:paraId="76AA6D18" w14:textId="77777777" w:rsidR="00990BB9" w:rsidRPr="00990BB9" w:rsidRDefault="00990BB9" w:rsidP="00990BB9">
            <w:pPr>
              <w:ind w:left="708"/>
              <w:rPr>
                <w:rFonts w:ascii="Arial" w:hAnsi="Arial" w:cs="Arial"/>
                <w:i/>
                <w:iCs/>
              </w:rPr>
            </w:pPr>
          </w:p>
          <w:p w14:paraId="004C213B" w14:textId="03281B99" w:rsidR="00990BB9" w:rsidRPr="00EB1026" w:rsidRDefault="00990BB9" w:rsidP="00990BB9">
            <w:pPr>
              <w:ind w:left="708"/>
              <w:rPr>
                <w:rFonts w:ascii="Arial" w:hAnsi="Arial" w:cs="Arial"/>
              </w:rPr>
            </w:pPr>
            <w:r w:rsidRPr="00990BB9">
              <w:rPr>
                <w:rFonts w:ascii="Arial" w:hAnsi="Arial" w:cs="Arial"/>
                <w:i/>
                <w:iCs/>
              </w:rPr>
              <w:t>I forbindelse med avslutningen av avtalen skal det gjennomføres en evaluering av kontraktsgjennomføringen, inklusive etterlevelse av samfunnsansvarsbestemmelsene. Ved langvarige avtaler kan det også bli gjennomført evaluering underveis. Leverandøren skal medvirke til gjennomføringen av evalueringen, herunder ved f.eks. å fylle ut skjema, stille til intervju med medarbeidere utpekt av Kunden, delta i møter osv. Leverandøren vil få oversendt resultater fra evalueringen, og gis mulighet til å komme med eventuelle kommentarer. Resultater fra evalueringen kan legges til grunn ved kvalifisering, vurdering og valg av leverandører til Kundens fremtidige avtaler.»</w:t>
            </w:r>
          </w:p>
        </w:tc>
      </w:tr>
      <w:tr w:rsidR="00793DDB" w:rsidRPr="00EB1026" w14:paraId="62BBBC48" w14:textId="77777777" w:rsidTr="00645DCC">
        <w:tc>
          <w:tcPr>
            <w:tcW w:w="993" w:type="dxa"/>
          </w:tcPr>
          <w:p w14:paraId="26B8F7DF" w14:textId="3E3656CF" w:rsidR="00793DDB" w:rsidRPr="00EB1026" w:rsidRDefault="00793DDB" w:rsidP="00725446">
            <w:pPr>
              <w:rPr>
                <w:rFonts w:ascii="Arial" w:hAnsi="Arial" w:cs="Arial"/>
              </w:rPr>
            </w:pPr>
            <w:r w:rsidRPr="00EB1026">
              <w:rPr>
                <w:rFonts w:ascii="Arial" w:hAnsi="Arial" w:cs="Arial"/>
              </w:rPr>
              <w:t>6</w:t>
            </w:r>
            <w:r w:rsidR="00890BB9" w:rsidRPr="00EB1026">
              <w:rPr>
                <w:rFonts w:ascii="Arial" w:hAnsi="Arial" w:cs="Arial"/>
              </w:rPr>
              <w:t>.</w:t>
            </w:r>
            <w:r w:rsidRPr="00EB1026">
              <w:rPr>
                <w:rFonts w:ascii="Arial" w:hAnsi="Arial" w:cs="Arial"/>
              </w:rPr>
              <w:t>2</w:t>
            </w:r>
          </w:p>
        </w:tc>
        <w:tc>
          <w:tcPr>
            <w:tcW w:w="9923" w:type="dxa"/>
          </w:tcPr>
          <w:p w14:paraId="2109FAE8" w14:textId="02B4B7E9" w:rsidR="00793DDB" w:rsidRPr="00EB1026" w:rsidRDefault="00793DDB" w:rsidP="00725446">
            <w:pPr>
              <w:rPr>
                <w:rFonts w:ascii="Arial" w:hAnsi="Arial" w:cs="Arial"/>
              </w:rPr>
            </w:pPr>
            <w:r w:rsidRPr="00EB1026">
              <w:rPr>
                <w:rFonts w:ascii="Arial" w:hAnsi="Arial" w:cs="Arial"/>
              </w:rPr>
              <w:t>Bestemmelsen utgår og erstattes med:</w:t>
            </w:r>
          </w:p>
          <w:p w14:paraId="25BBD395" w14:textId="1EF240FF" w:rsidR="00C30267" w:rsidRPr="00EB1026" w:rsidRDefault="00EB6CB7" w:rsidP="008C0D98">
            <w:pPr>
              <w:ind w:left="708"/>
              <w:rPr>
                <w:rFonts w:ascii="Arial" w:hAnsi="Arial" w:cs="Arial"/>
                <w:i/>
                <w:iCs/>
              </w:rPr>
            </w:pPr>
            <w:bookmarkStart w:id="6" w:name="_Toc358730455"/>
            <w:bookmarkStart w:id="7" w:name="_Toc5869708"/>
            <w:r w:rsidRPr="00EB1026">
              <w:rPr>
                <w:rFonts w:ascii="Arial" w:hAnsi="Arial" w:cs="Arial"/>
                <w:i/>
                <w:iCs/>
              </w:rPr>
              <w:t>«</w:t>
            </w:r>
            <w:r w:rsidR="00C30267" w:rsidRPr="00EB1026">
              <w:rPr>
                <w:rFonts w:ascii="Arial" w:hAnsi="Arial" w:cs="Arial"/>
                <w:i/>
                <w:iCs/>
              </w:rPr>
              <w:t>Prisendring</w:t>
            </w:r>
            <w:bookmarkEnd w:id="6"/>
            <w:bookmarkEnd w:id="7"/>
          </w:p>
          <w:p w14:paraId="6D4F7CDB" w14:textId="77777777" w:rsidR="00C30267" w:rsidRPr="00EB1026" w:rsidRDefault="00C30267" w:rsidP="008C0D98">
            <w:pPr>
              <w:ind w:left="708"/>
              <w:rPr>
                <w:rFonts w:ascii="Arial" w:hAnsi="Arial" w:cs="Arial"/>
                <w:i/>
                <w:iCs/>
              </w:rPr>
            </w:pPr>
          </w:p>
          <w:p w14:paraId="16EB6868" w14:textId="5EF431B8" w:rsidR="00793DDB" w:rsidRPr="00EB1026" w:rsidRDefault="00793DDB" w:rsidP="008C0D98">
            <w:pPr>
              <w:ind w:left="708"/>
              <w:rPr>
                <w:rFonts w:ascii="Arial" w:hAnsi="Arial" w:cs="Arial"/>
                <w:i/>
                <w:iCs/>
              </w:rPr>
            </w:pPr>
            <w:r w:rsidRPr="00EB1026">
              <w:rPr>
                <w:rFonts w:ascii="Arial" w:hAnsi="Arial" w:cs="Arial"/>
                <w:i/>
                <w:iCs/>
              </w:rPr>
              <w:t xml:space="preserve">Kontraktens priser er faste de 12 påfølgende månedene etter den måned som </w:t>
            </w:r>
            <w:r w:rsidR="00092CB0" w:rsidRPr="00092CB0">
              <w:rPr>
                <w:rFonts w:ascii="Arial" w:hAnsi="Arial" w:cs="Arial"/>
                <w:i/>
                <w:iCs/>
              </w:rPr>
              <w:t>avtalen ble inngått</w:t>
            </w:r>
            <w:r w:rsidRPr="00EB1026">
              <w:rPr>
                <w:rFonts w:ascii="Arial" w:hAnsi="Arial" w:cs="Arial"/>
                <w:i/>
                <w:iCs/>
              </w:rPr>
              <w:t xml:space="preserve">. Deretter kan hver av partene årlig kreve at prisene indeksreguleres. Krav om årlig indeksregulering må fremsettes senest innen tre måneder fra det først var anledning til å fremsette slikt krav, ellers tapes kravet for dette reguleringsåret, og </w:t>
            </w:r>
            <w:r w:rsidR="00FB279F" w:rsidRPr="00EB1026">
              <w:rPr>
                <w:rFonts w:ascii="Arial" w:hAnsi="Arial" w:cs="Arial"/>
                <w:i/>
                <w:iCs/>
              </w:rPr>
              <w:t>vil</w:t>
            </w:r>
            <w:r w:rsidR="00C30267" w:rsidRPr="00EB1026">
              <w:rPr>
                <w:rFonts w:ascii="Arial" w:hAnsi="Arial" w:cs="Arial"/>
                <w:i/>
                <w:iCs/>
              </w:rPr>
              <w:t xml:space="preserve"> heller</w:t>
            </w:r>
            <w:r w:rsidR="00FB279F" w:rsidRPr="00EB1026">
              <w:rPr>
                <w:rFonts w:ascii="Arial" w:hAnsi="Arial" w:cs="Arial"/>
                <w:i/>
                <w:iCs/>
              </w:rPr>
              <w:t xml:space="preserve"> ikke bli </w:t>
            </w:r>
            <w:r w:rsidR="00C30267" w:rsidRPr="00EB1026">
              <w:rPr>
                <w:rFonts w:ascii="Arial" w:hAnsi="Arial" w:cs="Arial"/>
                <w:i/>
                <w:iCs/>
              </w:rPr>
              <w:t xml:space="preserve">tatt hensyn til </w:t>
            </w:r>
            <w:r w:rsidR="00FB279F" w:rsidRPr="00EB1026">
              <w:rPr>
                <w:rFonts w:ascii="Arial" w:hAnsi="Arial" w:cs="Arial"/>
                <w:i/>
                <w:iCs/>
              </w:rPr>
              <w:t>ved senere reguleringer.</w:t>
            </w:r>
          </w:p>
          <w:p w14:paraId="60111441" w14:textId="77777777" w:rsidR="00793DDB" w:rsidRPr="00EB1026" w:rsidRDefault="00793DDB" w:rsidP="008C0D98">
            <w:pPr>
              <w:ind w:left="708"/>
              <w:rPr>
                <w:rFonts w:ascii="Arial" w:hAnsi="Arial" w:cs="Arial"/>
                <w:i/>
                <w:iCs/>
              </w:rPr>
            </w:pPr>
          </w:p>
          <w:p w14:paraId="0A42DD7B" w14:textId="77777777" w:rsidR="00793DDB" w:rsidRPr="00EB1026" w:rsidRDefault="00793DDB" w:rsidP="008C0D98">
            <w:pPr>
              <w:ind w:left="708"/>
              <w:rPr>
                <w:rFonts w:ascii="Arial" w:hAnsi="Arial" w:cs="Arial"/>
                <w:i/>
                <w:iCs/>
              </w:rPr>
            </w:pPr>
            <w:r w:rsidRPr="00EB1026">
              <w:rPr>
                <w:rFonts w:ascii="Arial" w:hAnsi="Arial" w:cs="Arial"/>
                <w:i/>
                <w:iCs/>
              </w:rPr>
              <w:t>Indeksreguleringen skal gjøres som følger:</w:t>
            </w:r>
          </w:p>
          <w:p w14:paraId="42375F52" w14:textId="77777777" w:rsidR="00793DDB" w:rsidRPr="00EB1026" w:rsidRDefault="00793DDB" w:rsidP="008C0D98">
            <w:pPr>
              <w:ind w:left="708"/>
              <w:rPr>
                <w:rFonts w:ascii="Arial" w:hAnsi="Arial" w:cs="Arial"/>
                <w:i/>
                <w:iCs/>
              </w:rPr>
            </w:pPr>
            <w:r w:rsidRPr="00EB1026">
              <w:rPr>
                <w:rFonts w:ascii="Arial" w:hAnsi="Arial" w:cs="Arial"/>
                <w:i/>
                <w:iCs/>
              </w:rPr>
              <w:t>For indeksregulering deles timepriser for arbeidstimer for personell inn i to deler:</w:t>
            </w:r>
          </w:p>
          <w:p w14:paraId="6150AA00" w14:textId="77777777" w:rsidR="00793DDB" w:rsidRPr="00EB1026" w:rsidRDefault="00793DDB" w:rsidP="008C0D98">
            <w:pPr>
              <w:pStyle w:val="Listeavsnitt"/>
              <w:numPr>
                <w:ilvl w:val="0"/>
                <w:numId w:val="5"/>
              </w:numPr>
              <w:ind w:left="1428"/>
              <w:rPr>
                <w:rFonts w:ascii="Arial" w:hAnsi="Arial" w:cs="Arial"/>
                <w:i/>
                <w:iCs/>
              </w:rPr>
            </w:pPr>
            <w:r w:rsidRPr="00EB1026">
              <w:rPr>
                <w:rFonts w:ascii="Arial" w:hAnsi="Arial" w:cs="Arial"/>
                <w:i/>
                <w:iCs/>
              </w:rPr>
              <w:t>60% av timeprisen reguleres i henhold til Statistisk Sentralbyrås konsumprisindeks for varer og tjenester, etter leveringssektor for tjenester hvor arbeidskraft dominerer (tabell 11117, eller tabell/indeks som eventuelt erstatter denne).</w:t>
            </w:r>
          </w:p>
          <w:p w14:paraId="6E969A57" w14:textId="77777777" w:rsidR="00793DDB" w:rsidRPr="00EB1026" w:rsidRDefault="00793DDB" w:rsidP="008C0D98">
            <w:pPr>
              <w:pStyle w:val="Listeavsnitt"/>
              <w:numPr>
                <w:ilvl w:val="0"/>
                <w:numId w:val="5"/>
              </w:numPr>
              <w:ind w:left="1428"/>
              <w:rPr>
                <w:rFonts w:ascii="Arial" w:hAnsi="Arial" w:cs="Arial"/>
                <w:i/>
                <w:iCs/>
              </w:rPr>
            </w:pPr>
            <w:r w:rsidRPr="00EB1026">
              <w:rPr>
                <w:rFonts w:ascii="Arial" w:hAnsi="Arial" w:cs="Arial"/>
                <w:i/>
                <w:iCs/>
              </w:rPr>
              <w:t xml:space="preserve">40% av timeprisen reguleres av Statistisk Sentralbyrås konsumprisindeks, totalindeks. </w:t>
            </w:r>
          </w:p>
          <w:p w14:paraId="3AF98566" w14:textId="77777777" w:rsidR="00793DDB" w:rsidRPr="00EB1026" w:rsidRDefault="00793DDB" w:rsidP="008C0D98">
            <w:pPr>
              <w:ind w:left="708"/>
              <w:rPr>
                <w:rFonts w:ascii="Arial" w:hAnsi="Arial" w:cs="Arial"/>
                <w:i/>
                <w:iCs/>
              </w:rPr>
            </w:pPr>
          </w:p>
          <w:p w14:paraId="5DEFA5D9" w14:textId="0A40F556" w:rsidR="00793DDB" w:rsidRPr="00EB1026" w:rsidRDefault="00793DDB" w:rsidP="008C0D98">
            <w:pPr>
              <w:ind w:left="708"/>
              <w:rPr>
                <w:rFonts w:ascii="Arial" w:hAnsi="Arial" w:cs="Arial"/>
                <w:i/>
                <w:iCs/>
              </w:rPr>
            </w:pPr>
            <w:r w:rsidRPr="00EB1026">
              <w:rPr>
                <w:rFonts w:ascii="Arial" w:hAnsi="Arial" w:cs="Arial"/>
                <w:i/>
                <w:iCs/>
              </w:rPr>
              <w:lastRenderedPageBreak/>
              <w:t xml:space="preserve">Basis for reguleringen første gang er indeksen den måned </w:t>
            </w:r>
            <w:r w:rsidR="00092CB0" w:rsidRPr="00092CB0">
              <w:rPr>
                <w:rFonts w:ascii="Arial" w:hAnsi="Arial" w:cs="Arial"/>
                <w:i/>
                <w:iCs/>
              </w:rPr>
              <w:t>avtalen ble inngått</w:t>
            </w:r>
            <w:r w:rsidRPr="00EB1026">
              <w:rPr>
                <w:rFonts w:ascii="Arial" w:hAnsi="Arial" w:cs="Arial"/>
                <w:i/>
                <w:iCs/>
              </w:rPr>
              <w:t>.</w:t>
            </w:r>
          </w:p>
          <w:p w14:paraId="004A22C1" w14:textId="77777777" w:rsidR="00C30267" w:rsidRPr="00EB1026" w:rsidRDefault="00C30267" w:rsidP="008C0D98">
            <w:pPr>
              <w:ind w:left="708"/>
              <w:rPr>
                <w:rFonts w:ascii="Arial" w:hAnsi="Arial" w:cs="Arial"/>
                <w:i/>
                <w:iCs/>
              </w:rPr>
            </w:pPr>
          </w:p>
          <w:p w14:paraId="224A749A" w14:textId="77777777" w:rsidR="00C30267" w:rsidRPr="00EB1026" w:rsidRDefault="00C30267" w:rsidP="008C0D98">
            <w:pPr>
              <w:ind w:left="708"/>
              <w:rPr>
                <w:rFonts w:ascii="Arial" w:hAnsi="Arial" w:cs="Arial"/>
                <w:i/>
                <w:iCs/>
              </w:rPr>
            </w:pPr>
            <w:r w:rsidRPr="00EB1026">
              <w:rPr>
                <w:rFonts w:ascii="Arial" w:hAnsi="Arial" w:cs="Arial"/>
                <w:i/>
                <w:iCs/>
              </w:rPr>
              <w:t>Prisene kan endres i den utstrekning regler eller vedtak for offentlige avgifter endres med virkning for Leverandørens priser eller kostnader.</w:t>
            </w:r>
          </w:p>
          <w:p w14:paraId="7E3D62F8" w14:textId="77777777" w:rsidR="00C30267" w:rsidRPr="00EB1026" w:rsidRDefault="00C30267" w:rsidP="008C0D98">
            <w:pPr>
              <w:ind w:left="708"/>
              <w:rPr>
                <w:rFonts w:ascii="Arial" w:hAnsi="Arial" w:cs="Arial"/>
                <w:i/>
                <w:iCs/>
              </w:rPr>
            </w:pPr>
          </w:p>
          <w:p w14:paraId="37FB448D" w14:textId="77777777" w:rsidR="00C30267" w:rsidRDefault="00C30267" w:rsidP="008C0D98">
            <w:pPr>
              <w:ind w:left="708"/>
              <w:rPr>
                <w:rFonts w:ascii="Arial" w:hAnsi="Arial" w:cs="Arial"/>
                <w:i/>
                <w:iCs/>
              </w:rPr>
            </w:pPr>
            <w:r w:rsidRPr="00EB1026">
              <w:rPr>
                <w:rFonts w:ascii="Arial" w:hAnsi="Arial" w:cs="Arial"/>
                <w:i/>
                <w:iCs/>
              </w:rPr>
              <w:t>For øvrig er prisene faste i avtaleperioden og kan kun endres i den utstrekning det fremgår av bilag 5.</w:t>
            </w:r>
            <w:r w:rsidR="00EB6CB7" w:rsidRPr="00EB1026">
              <w:rPr>
                <w:rFonts w:ascii="Arial" w:hAnsi="Arial" w:cs="Arial"/>
                <w:i/>
                <w:iCs/>
              </w:rPr>
              <w:t>»</w:t>
            </w:r>
          </w:p>
          <w:p w14:paraId="3079A944" w14:textId="77777777" w:rsidR="004D3AE2" w:rsidRDefault="004D3AE2" w:rsidP="008C0D98">
            <w:pPr>
              <w:ind w:left="708"/>
              <w:rPr>
                <w:rFonts w:ascii="Arial" w:hAnsi="Arial" w:cs="Arial"/>
              </w:rPr>
            </w:pPr>
          </w:p>
          <w:p w14:paraId="117F7BC4" w14:textId="29583278" w:rsidR="004D3AE2" w:rsidRPr="00EB1026" w:rsidRDefault="004D3AE2" w:rsidP="004D3AE2">
            <w:pPr>
              <w:ind w:left="708"/>
              <w:rPr>
                <w:rFonts w:ascii="Arial" w:hAnsi="Arial" w:cs="Arial"/>
              </w:rPr>
            </w:pPr>
            <w:r w:rsidRPr="003E330C">
              <w:rPr>
                <w:rFonts w:ascii="Arial" w:hAnsi="Arial" w:cs="Arial"/>
              </w:rPr>
              <w:t>«Leverandøren har ansvar for å sende inn nye reviderte prisskjema/lister med tilhørende utregning av prisreguleringen sammen med kravet om prisreguleringen.»</w:t>
            </w:r>
          </w:p>
        </w:tc>
      </w:tr>
      <w:tr w:rsidR="003E3B0B" w:rsidRPr="00EB1026" w14:paraId="5AC6F167" w14:textId="77777777" w:rsidTr="00645DCC">
        <w:tc>
          <w:tcPr>
            <w:tcW w:w="993" w:type="dxa"/>
          </w:tcPr>
          <w:p w14:paraId="5B651009" w14:textId="4D9048E3" w:rsidR="003E3B0B" w:rsidRPr="00EB1026" w:rsidRDefault="00E87D4D" w:rsidP="004E0261">
            <w:pPr>
              <w:rPr>
                <w:rFonts w:ascii="Arial" w:hAnsi="Arial" w:cs="Arial"/>
              </w:rPr>
            </w:pPr>
            <w:r w:rsidRPr="00EB1026">
              <w:rPr>
                <w:rFonts w:ascii="Arial" w:hAnsi="Arial" w:cs="Arial"/>
              </w:rPr>
              <w:lastRenderedPageBreak/>
              <w:t>8.3</w:t>
            </w:r>
          </w:p>
        </w:tc>
        <w:tc>
          <w:tcPr>
            <w:tcW w:w="9923" w:type="dxa"/>
          </w:tcPr>
          <w:p w14:paraId="4F250894" w14:textId="65ECF796" w:rsidR="003E3B0B" w:rsidRPr="00EB1026" w:rsidRDefault="00E87D4D" w:rsidP="004E0261">
            <w:pPr>
              <w:rPr>
                <w:rFonts w:ascii="Arial" w:hAnsi="Arial" w:cs="Arial"/>
              </w:rPr>
            </w:pPr>
            <w:r w:rsidRPr="00EB1026">
              <w:rPr>
                <w:rFonts w:ascii="Arial" w:hAnsi="Arial" w:cs="Arial"/>
              </w:rPr>
              <w:t>Punktet utgår i sin helhet</w:t>
            </w:r>
            <w:r w:rsidR="00890BB9" w:rsidRPr="00EB1026">
              <w:rPr>
                <w:rFonts w:ascii="Arial" w:hAnsi="Arial" w:cs="Arial"/>
              </w:rPr>
              <w:t>.</w:t>
            </w:r>
          </w:p>
        </w:tc>
      </w:tr>
      <w:tr w:rsidR="003E3B0B" w:rsidRPr="00EB1026" w14:paraId="7F6DE140" w14:textId="77777777" w:rsidTr="00645DCC">
        <w:tc>
          <w:tcPr>
            <w:tcW w:w="993" w:type="dxa"/>
          </w:tcPr>
          <w:p w14:paraId="1729867F" w14:textId="297784B3" w:rsidR="00E87D4D" w:rsidRPr="00EB1026" w:rsidRDefault="00E87D4D" w:rsidP="004E0261">
            <w:pPr>
              <w:rPr>
                <w:rFonts w:ascii="Arial" w:hAnsi="Arial" w:cs="Arial"/>
              </w:rPr>
            </w:pPr>
            <w:r w:rsidRPr="00EB1026">
              <w:rPr>
                <w:rFonts w:ascii="Arial" w:hAnsi="Arial" w:cs="Arial"/>
              </w:rPr>
              <w:t>8.4</w:t>
            </w:r>
          </w:p>
        </w:tc>
        <w:tc>
          <w:tcPr>
            <w:tcW w:w="9923" w:type="dxa"/>
          </w:tcPr>
          <w:p w14:paraId="72D9ED65" w14:textId="6F22544A" w:rsidR="00A2291F" w:rsidRPr="00EB1026" w:rsidRDefault="00E87D4D" w:rsidP="004E0261">
            <w:pPr>
              <w:rPr>
                <w:rFonts w:ascii="Arial" w:hAnsi="Arial" w:cs="Arial"/>
              </w:rPr>
            </w:pPr>
            <w:r w:rsidRPr="00EB1026">
              <w:rPr>
                <w:rFonts w:ascii="Arial" w:hAnsi="Arial" w:cs="Arial"/>
              </w:rPr>
              <w:t>Overskriften utgår og erstattes med:</w:t>
            </w:r>
          </w:p>
          <w:p w14:paraId="0D5FA129" w14:textId="6ECA732D" w:rsidR="00E87D4D" w:rsidRPr="00EB1026" w:rsidRDefault="00EB6CB7" w:rsidP="008C0D98">
            <w:pPr>
              <w:ind w:left="708"/>
              <w:rPr>
                <w:rFonts w:ascii="Arial" w:hAnsi="Arial" w:cs="Arial"/>
                <w:i/>
                <w:iCs/>
              </w:rPr>
            </w:pPr>
            <w:r w:rsidRPr="00EB1026">
              <w:rPr>
                <w:rFonts w:ascii="Arial" w:hAnsi="Arial" w:cs="Arial"/>
                <w:i/>
                <w:iCs/>
              </w:rPr>
              <w:t>«</w:t>
            </w:r>
            <w:r w:rsidR="00E87D4D" w:rsidRPr="00EB1026">
              <w:rPr>
                <w:rFonts w:ascii="Arial" w:hAnsi="Arial" w:cs="Arial"/>
                <w:i/>
                <w:iCs/>
              </w:rPr>
              <w:t>Domstolsbehandling</w:t>
            </w:r>
            <w:r w:rsidRPr="00EB1026">
              <w:rPr>
                <w:rFonts w:ascii="Arial" w:hAnsi="Arial" w:cs="Arial"/>
                <w:i/>
                <w:iCs/>
              </w:rPr>
              <w:t>»</w:t>
            </w:r>
          </w:p>
          <w:p w14:paraId="3A2B7C4F" w14:textId="61140D52" w:rsidR="00B46180" w:rsidRPr="00EB1026" w:rsidRDefault="00B46180" w:rsidP="00B46180">
            <w:pPr>
              <w:rPr>
                <w:rFonts w:ascii="Arial" w:hAnsi="Arial" w:cs="Arial"/>
              </w:rPr>
            </w:pPr>
            <w:r w:rsidRPr="00EB1026">
              <w:rPr>
                <w:rFonts w:ascii="Arial" w:hAnsi="Arial" w:cs="Arial"/>
              </w:rPr>
              <w:t>Første ledd utgår og erstattes med:</w:t>
            </w:r>
          </w:p>
          <w:p w14:paraId="2F197A19" w14:textId="79868F11" w:rsidR="00E87D4D" w:rsidRPr="00EB1026" w:rsidRDefault="00F02E0F" w:rsidP="001F695D">
            <w:pPr>
              <w:ind w:left="708"/>
              <w:rPr>
                <w:rFonts w:ascii="Arial" w:hAnsi="Arial" w:cs="Arial"/>
              </w:rPr>
            </w:pPr>
            <w:r w:rsidRPr="00EB1026">
              <w:rPr>
                <w:rFonts w:ascii="Arial" w:hAnsi="Arial" w:cs="Arial"/>
                <w:i/>
                <w:iCs/>
              </w:rPr>
              <w:t>«Dersom en tvist ikke blir løst ved forhandlinger, kan hver av partene forlange tvisten avgjort med endelig virkning ved norske domstoler.»</w:t>
            </w:r>
          </w:p>
        </w:tc>
      </w:tr>
      <w:tr w:rsidR="001F695D" w:rsidRPr="00EB1026" w14:paraId="742913C8" w14:textId="77777777" w:rsidTr="00645DCC">
        <w:tc>
          <w:tcPr>
            <w:tcW w:w="993" w:type="dxa"/>
          </w:tcPr>
          <w:p w14:paraId="72D23F63" w14:textId="63217D85" w:rsidR="001F695D" w:rsidRPr="00EB1026" w:rsidRDefault="001F695D" w:rsidP="004E0261">
            <w:pPr>
              <w:rPr>
                <w:rFonts w:ascii="Arial" w:hAnsi="Arial" w:cs="Arial"/>
              </w:rPr>
            </w:pPr>
            <w:r w:rsidRPr="00EB1026">
              <w:rPr>
                <w:rFonts w:ascii="Arial" w:hAnsi="Arial" w:cs="Arial"/>
              </w:rPr>
              <w:t>8.4</w:t>
            </w:r>
          </w:p>
        </w:tc>
        <w:tc>
          <w:tcPr>
            <w:tcW w:w="9923" w:type="dxa"/>
          </w:tcPr>
          <w:p w14:paraId="06D6A949" w14:textId="048CDE22" w:rsidR="001F695D" w:rsidRPr="00EB1026" w:rsidRDefault="001F695D" w:rsidP="004E0261">
            <w:pPr>
              <w:rPr>
                <w:rFonts w:ascii="Arial" w:hAnsi="Arial" w:cs="Arial"/>
              </w:rPr>
            </w:pPr>
            <w:r w:rsidRPr="00EB1026">
              <w:rPr>
                <w:rFonts w:ascii="Arial" w:hAnsi="Arial" w:cs="Arial"/>
              </w:rPr>
              <w:t>Tredje ledd utgår i sin helhet.</w:t>
            </w:r>
          </w:p>
        </w:tc>
      </w:tr>
    </w:tbl>
    <w:p w14:paraId="23F42C5A" w14:textId="77777777" w:rsidR="00007A98" w:rsidRPr="00EB1026" w:rsidRDefault="00007A98" w:rsidP="0064133E">
      <w:pPr>
        <w:rPr>
          <w:rFonts w:ascii="Arial" w:hAnsi="Arial" w:cs="Arial"/>
        </w:rPr>
      </w:pPr>
    </w:p>
    <w:sectPr w:rsidR="00007A98" w:rsidRPr="00EB1026" w:rsidSect="009A3028">
      <w:headerReference w:type="default" r:id="rId10"/>
      <w:footerReference w:type="default" r:id="rId11"/>
      <w:pgSz w:w="11907" w:h="16840" w:code="9"/>
      <w:pgMar w:top="1701" w:right="1418" w:bottom="1418" w:left="2268" w:header="680" w:footer="709" w:gutter="0"/>
      <w:paperSrc w:first="11" w:other="11"/>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57298" w14:textId="77777777" w:rsidR="006648B7" w:rsidRDefault="006648B7">
      <w:r>
        <w:separator/>
      </w:r>
    </w:p>
  </w:endnote>
  <w:endnote w:type="continuationSeparator" w:id="0">
    <w:p w14:paraId="49569E4B" w14:textId="77777777" w:rsidR="006648B7" w:rsidRDefault="006648B7">
      <w:r>
        <w:continuationSeparator/>
      </w:r>
    </w:p>
  </w:endnote>
  <w:endnote w:type="continuationNotice" w:id="1">
    <w:p w14:paraId="724C8ADB" w14:textId="77777777" w:rsidR="006648B7" w:rsidRDefault="00664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F941C" w14:textId="62C8425A" w:rsidR="00F11849" w:rsidRDefault="00D70E0F">
    <w:pPr>
      <w:pStyle w:val="Bunntekst"/>
      <w:tabs>
        <w:tab w:val="clear" w:pos="4536"/>
        <w:tab w:val="clear" w:pos="9072"/>
        <w:tab w:val="center" w:pos="5245"/>
        <w:tab w:val="right" w:pos="8505"/>
      </w:tabs>
    </w:pPr>
    <w:r>
      <w:rPr>
        <w:smallCaps w:val="0"/>
        <w:noProof/>
      </w:rPr>
      <mc:AlternateContent>
        <mc:Choice Requires="wps">
          <w:drawing>
            <wp:anchor distT="0" distB="0" distL="114300" distR="114300" simplePos="0" relativeHeight="251658240" behindDoc="0" locked="0" layoutInCell="0" allowOverlap="1" wp14:anchorId="37A66870" wp14:editId="145755AF">
              <wp:simplePos x="0" y="0"/>
              <wp:positionH relativeFrom="page">
                <wp:posOffset>0</wp:posOffset>
              </wp:positionH>
              <wp:positionV relativeFrom="page">
                <wp:posOffset>10250170</wp:posOffset>
              </wp:positionV>
              <wp:extent cx="7560945" cy="252095"/>
              <wp:effectExtent l="0" t="0" r="0" b="14605"/>
              <wp:wrapNone/>
              <wp:docPr id="1" name="MSIPCMe14c40daa343c859d65dedd0"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8F8C54" w14:textId="04263D54" w:rsidR="00D70E0F" w:rsidRPr="00D70E0F" w:rsidRDefault="00D70E0F" w:rsidP="00D70E0F">
                          <w:pPr>
                            <w:rPr>
                              <w:rFonts w:ascii="Arial" w:hAnsi="Arial" w:cs="Arial"/>
                              <w:color w:val="FF8C00"/>
                              <w:sz w:val="20"/>
                            </w:rPr>
                          </w:pPr>
                          <w:r w:rsidRPr="00D70E0F">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A66870" id="_x0000_t202" coordsize="21600,21600" o:spt="202" path="m,l,21600r21600,l21600,xe">
              <v:stroke joinstyle="miter"/>
              <v:path gradientshapeok="t" o:connecttype="rect"/>
            </v:shapetype>
            <v:shape id="MSIPCMe14c40daa343c859d65dedd0" o:spid="_x0000_s1027" type="#_x0000_t202" alt="{&quot;HashCode&quot;:-995154814,&quot;Height&quot;:842.0,&quot;Width&quot;:595.0,&quot;Placement&quot;:&quot;Footer&quot;,&quot;Index&quot;:&quot;Primary&quot;,&quot;Section&quot;:1,&quot;Top&quot;:0.0,&quot;Left&quot;:0.0}" style="position:absolute;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698F8C54" w14:textId="04263D54" w:rsidR="00D70E0F" w:rsidRPr="00D70E0F" w:rsidRDefault="00D70E0F" w:rsidP="00D70E0F">
                    <w:pPr>
                      <w:rPr>
                        <w:rFonts w:ascii="Arial" w:hAnsi="Arial" w:cs="Arial"/>
                        <w:color w:val="FF8C00"/>
                        <w:sz w:val="20"/>
                      </w:rPr>
                    </w:pPr>
                    <w:r w:rsidRPr="00D70E0F">
                      <w:rPr>
                        <w:rFonts w:ascii="Arial" w:hAnsi="Arial" w:cs="Arial"/>
                        <w:color w:val="FF8C00"/>
                        <w:sz w:val="20"/>
                      </w:rPr>
                      <w:t>I N T E R N</w:t>
                    </w:r>
                  </w:p>
                </w:txbxContent>
              </v:textbox>
              <w10:wrap anchorx="page" anchory="page"/>
            </v:shape>
          </w:pict>
        </mc:Fallback>
      </mc:AlternateContent>
    </w:r>
    <w:r w:rsidR="00F11849">
      <w:rPr>
        <w:smallCaps w:val="0"/>
      </w:rPr>
      <w:tab/>
    </w:r>
    <w:r w:rsidR="00F11849">
      <w:rPr>
        <w:smallCaps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D0DB" w14:textId="77777777" w:rsidR="006648B7" w:rsidRDefault="006648B7">
      <w:r>
        <w:separator/>
      </w:r>
    </w:p>
  </w:footnote>
  <w:footnote w:type="continuationSeparator" w:id="0">
    <w:p w14:paraId="765C7C46" w14:textId="77777777" w:rsidR="006648B7" w:rsidRDefault="006648B7">
      <w:r>
        <w:continuationSeparator/>
      </w:r>
    </w:p>
  </w:footnote>
  <w:footnote w:type="continuationNotice" w:id="1">
    <w:p w14:paraId="2856A9C2" w14:textId="77777777" w:rsidR="006648B7" w:rsidRDefault="00664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A1F3" w14:textId="77777777" w:rsidR="00D70E0F" w:rsidRDefault="00D70E0F" w:rsidP="009769BC">
    <w:pPr>
      <w:pStyle w:val="Topptekst"/>
      <w:rPr>
        <w:rFonts w:ascii="Arial" w:hAnsi="Arial" w:cs="Arial"/>
      </w:rPr>
    </w:pPr>
    <w:r>
      <w:rPr>
        <w:rFonts w:ascii="Arial" w:hAnsi="Arial" w:cs="Arial"/>
        <w:noProof/>
      </w:rPr>
      <mc:AlternateContent>
        <mc:Choice Requires="wps">
          <w:drawing>
            <wp:anchor distT="0" distB="0" distL="114300" distR="114300" simplePos="0" relativeHeight="251658241" behindDoc="0" locked="0" layoutInCell="0" allowOverlap="1" wp14:anchorId="6A6FB2D3" wp14:editId="6E7D1741">
              <wp:simplePos x="0" y="0"/>
              <wp:positionH relativeFrom="page">
                <wp:posOffset>0</wp:posOffset>
              </wp:positionH>
              <wp:positionV relativeFrom="page">
                <wp:posOffset>190500</wp:posOffset>
              </wp:positionV>
              <wp:extent cx="7560945" cy="252095"/>
              <wp:effectExtent l="0" t="0" r="0" b="14605"/>
              <wp:wrapNone/>
              <wp:docPr id="2" name="MSIPCM8cc943308b9539488703af40"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1CE5D0" w14:textId="2E8E26B7" w:rsidR="00D70E0F" w:rsidRPr="00D70E0F" w:rsidRDefault="00D70E0F" w:rsidP="00D70E0F">
                          <w:pPr>
                            <w:jc w:val="right"/>
                            <w:rPr>
                              <w:rFonts w:ascii="Arial" w:hAnsi="Arial" w:cs="Arial"/>
                              <w:color w:val="FF8C00"/>
                              <w:sz w:val="20"/>
                            </w:rPr>
                          </w:pPr>
                          <w:r w:rsidRPr="00D70E0F">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A6FB2D3" id="_x0000_t202" coordsize="21600,21600" o:spt="202" path="m,l,21600r21600,l21600,xe">
              <v:stroke joinstyle="miter"/>
              <v:path gradientshapeok="t" o:connecttype="rect"/>
            </v:shapetype>
            <v:shape id="MSIPCM8cc943308b9539488703af40" o:spid="_x0000_s1026" type="#_x0000_t202" alt="{&quot;HashCode&quot;:-1017872526,&quot;Height&quot;:842.0,&quot;Width&quot;:595.0,&quot;Placement&quot;:&quot;Header&quot;,&quot;Index&quot;:&quot;Primary&quot;,&quot;Section&quot;:1,&quot;Top&quot;:0.0,&quot;Left&quot;:0.0}" style="position:absolute;margin-left:0;margin-top:15pt;width:595.35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01CE5D0" w14:textId="2E8E26B7" w:rsidR="00D70E0F" w:rsidRPr="00D70E0F" w:rsidRDefault="00D70E0F" w:rsidP="00D70E0F">
                    <w:pPr>
                      <w:jc w:val="right"/>
                      <w:rPr>
                        <w:rFonts w:ascii="Arial" w:hAnsi="Arial" w:cs="Arial"/>
                        <w:color w:val="FF8C00"/>
                        <w:sz w:val="20"/>
                      </w:rPr>
                    </w:pPr>
                    <w:r w:rsidRPr="00D70E0F">
                      <w:rPr>
                        <w:rFonts w:ascii="Arial" w:hAnsi="Arial" w:cs="Arial"/>
                        <w:color w:val="FF8C00"/>
                        <w:sz w:val="20"/>
                      </w:rPr>
                      <w:t>I N T E R N</w:t>
                    </w:r>
                  </w:p>
                </w:txbxContent>
              </v:textbox>
              <w10:wrap anchorx="page" anchory="page"/>
            </v:shape>
          </w:pict>
        </mc:Fallback>
      </mc:AlternateContent>
    </w:r>
  </w:p>
  <w:sdt>
    <w:sdtPr>
      <w:rPr>
        <w:rFonts w:ascii="Arial" w:hAnsi="Arial" w:cs="Arial"/>
      </w:rPr>
      <w:id w:val="-1318336367"/>
      <w:docPartObj>
        <w:docPartGallery w:val="Page Numbers (Top of Page)"/>
        <w:docPartUnique/>
      </w:docPartObj>
    </w:sdtPr>
    <w:sdtEndPr/>
    <w:sdtContent>
      <w:p w14:paraId="3BC472DB" w14:textId="6BD4DAB1" w:rsidR="009769BC" w:rsidRPr="00CB35EC" w:rsidRDefault="009769BC" w:rsidP="009769BC">
        <w:pPr>
          <w:pStyle w:val="Topptekst"/>
          <w:rPr>
            <w:rFonts w:ascii="Arial" w:hAnsi="Arial" w:cs="Arial"/>
            <w:b/>
            <w:bCs/>
          </w:rPr>
        </w:pPr>
        <w:r w:rsidRPr="00CB35EC">
          <w:rPr>
            <w:rFonts w:ascii="Arial" w:hAnsi="Arial" w:cs="Arial"/>
          </w:rPr>
          <w:t>Bilag til SSA-</w:t>
        </w:r>
        <w:r>
          <w:rPr>
            <w:rFonts w:ascii="Arial" w:hAnsi="Arial" w:cs="Arial"/>
          </w:rPr>
          <w:t>R</w:t>
        </w:r>
        <w:r w:rsidRPr="00CB35EC">
          <w:rPr>
            <w:rFonts w:ascii="Arial" w:hAnsi="Arial" w:cs="Arial"/>
          </w:rPr>
          <w:t xml:space="preserve"> – bilag </w:t>
        </w:r>
        <w:r>
          <w:rPr>
            <w:rFonts w:ascii="Arial" w:hAnsi="Arial" w:cs="Arial"/>
          </w:rPr>
          <w:t>6</w:t>
        </w:r>
        <w:r w:rsidRPr="00CB35EC">
          <w:rPr>
            <w:rFonts w:ascii="Arial" w:hAnsi="Arial" w:cs="Arial"/>
          </w:rPr>
          <w:tab/>
        </w:r>
        <w:r w:rsidRPr="00CB35EC">
          <w:rPr>
            <w:rFonts w:ascii="Arial" w:hAnsi="Arial" w:cs="Arial"/>
          </w:rPr>
          <w:tab/>
          <w:t xml:space="preserve">Side </w:t>
        </w:r>
        <w:r w:rsidRPr="00CB35EC">
          <w:rPr>
            <w:rFonts w:ascii="Arial" w:hAnsi="Arial" w:cs="Arial"/>
          </w:rPr>
          <w:fldChar w:fldCharType="begin"/>
        </w:r>
        <w:r w:rsidRPr="00CB35EC">
          <w:rPr>
            <w:rFonts w:ascii="Arial" w:hAnsi="Arial" w:cs="Arial"/>
          </w:rPr>
          <w:instrText>PAGE</w:instrText>
        </w:r>
        <w:r w:rsidRPr="00CB35EC">
          <w:rPr>
            <w:rFonts w:ascii="Arial" w:hAnsi="Arial" w:cs="Arial"/>
          </w:rPr>
          <w:fldChar w:fldCharType="separate"/>
        </w:r>
        <w:r>
          <w:rPr>
            <w:rFonts w:ascii="Arial" w:hAnsi="Arial" w:cs="Arial"/>
          </w:rPr>
          <w:t>1</w:t>
        </w:r>
        <w:r w:rsidRPr="00CB35EC">
          <w:rPr>
            <w:rFonts w:ascii="Arial" w:hAnsi="Arial" w:cs="Arial"/>
          </w:rPr>
          <w:fldChar w:fldCharType="end"/>
        </w:r>
        <w:r w:rsidRPr="00CB35EC">
          <w:rPr>
            <w:rFonts w:ascii="Arial" w:hAnsi="Arial" w:cs="Arial"/>
          </w:rPr>
          <w:t xml:space="preserve"> av </w:t>
        </w:r>
        <w:r w:rsidRPr="00CB35EC">
          <w:rPr>
            <w:rFonts w:ascii="Arial" w:hAnsi="Arial" w:cs="Arial"/>
          </w:rPr>
          <w:fldChar w:fldCharType="begin"/>
        </w:r>
        <w:r w:rsidRPr="00CB35EC">
          <w:rPr>
            <w:rFonts w:ascii="Arial" w:hAnsi="Arial" w:cs="Arial"/>
          </w:rPr>
          <w:instrText>NUMPAGES</w:instrText>
        </w:r>
        <w:r w:rsidRPr="00CB35EC">
          <w:rPr>
            <w:rFonts w:ascii="Arial" w:hAnsi="Arial" w:cs="Arial"/>
          </w:rPr>
          <w:fldChar w:fldCharType="separate"/>
        </w:r>
        <w:r>
          <w:rPr>
            <w:rFonts w:ascii="Arial" w:hAnsi="Arial" w:cs="Arial"/>
          </w:rPr>
          <w:t>7</w:t>
        </w:r>
        <w:r w:rsidRPr="00CB35EC">
          <w:rPr>
            <w:rFonts w:ascii="Arial" w:hAnsi="Arial" w:cs="Arial"/>
          </w:rPr>
          <w:fldChar w:fldCharType="end"/>
        </w:r>
      </w:p>
      <w:p w14:paraId="41E26082" w14:textId="357AC531" w:rsidR="009769BC" w:rsidRPr="009769BC" w:rsidRDefault="009769BC">
        <w:pPr>
          <w:pStyle w:val="Topptekst"/>
          <w:rPr>
            <w:rFonts w:ascii="Arial" w:hAnsi="Arial" w:cs="Arial"/>
          </w:rPr>
        </w:pPr>
        <w:r w:rsidRPr="00CB35EC">
          <w:rPr>
            <w:rFonts w:ascii="Arial" w:hAnsi="Arial" w:cs="Arial"/>
          </w:rPr>
          <w:tab/>
        </w:r>
        <w:r w:rsidRPr="00CB35EC">
          <w:rPr>
            <w:rFonts w:ascii="Arial" w:hAnsi="Arial" w:cs="Arial"/>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6FC1320"/>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1"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2" w15:restartNumberingAfterBreak="0">
    <w:nsid w:val="02E653CB"/>
    <w:multiLevelType w:val="hybridMultilevel"/>
    <w:tmpl w:val="B8B0EF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57F51E8"/>
    <w:multiLevelType w:val="hybridMultilevel"/>
    <w:tmpl w:val="EA8E1150"/>
    <w:lvl w:ilvl="0" w:tplc="BC6AA26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00000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5" w15:restartNumberingAfterBreak="0">
    <w:nsid w:val="586B4ADE"/>
    <w:multiLevelType w:val="hybridMultilevel"/>
    <w:tmpl w:val="BBC61A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96A1267"/>
    <w:multiLevelType w:val="hybridMultilevel"/>
    <w:tmpl w:val="63727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2DB43FE"/>
    <w:multiLevelType w:val="hybridMultilevel"/>
    <w:tmpl w:val="BF2ECB3E"/>
    <w:lvl w:ilvl="0" w:tplc="82CC5658">
      <w:start w:val="10"/>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4FE0F73"/>
    <w:multiLevelType w:val="hybridMultilevel"/>
    <w:tmpl w:val="FF56157A"/>
    <w:lvl w:ilvl="0" w:tplc="ACE20618">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867063499">
    <w:abstractNumId w:val="7"/>
  </w:num>
  <w:num w:numId="2" w16cid:durableId="1472481988">
    <w:abstractNumId w:val="0"/>
  </w:num>
  <w:num w:numId="3" w16cid:durableId="1338464195">
    <w:abstractNumId w:val="9"/>
  </w:num>
  <w:num w:numId="4" w16cid:durableId="1096025810">
    <w:abstractNumId w:val="6"/>
  </w:num>
  <w:num w:numId="5" w16cid:durableId="1815754524">
    <w:abstractNumId w:val="5"/>
  </w:num>
  <w:num w:numId="6" w16cid:durableId="1564874036">
    <w:abstractNumId w:val="4"/>
  </w:num>
  <w:num w:numId="7" w16cid:durableId="1011952581">
    <w:abstractNumId w:val="1"/>
  </w:num>
  <w:num w:numId="8" w16cid:durableId="1747872148">
    <w:abstractNumId w:val="2"/>
  </w:num>
  <w:num w:numId="9" w16cid:durableId="1254363648">
    <w:abstractNumId w:val="8"/>
  </w:num>
  <w:num w:numId="10" w16cid:durableId="16696737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25835"/>
    <w:rsid w:val="00054222"/>
    <w:rsid w:val="0005720E"/>
    <w:rsid w:val="00080097"/>
    <w:rsid w:val="00092CB0"/>
    <w:rsid w:val="000936CB"/>
    <w:rsid w:val="00093F0B"/>
    <w:rsid w:val="0009523F"/>
    <w:rsid w:val="000C063B"/>
    <w:rsid w:val="000E4C5A"/>
    <w:rsid w:val="000E5601"/>
    <w:rsid w:val="00117C17"/>
    <w:rsid w:val="001267F5"/>
    <w:rsid w:val="00151C0A"/>
    <w:rsid w:val="001645B4"/>
    <w:rsid w:val="00166C65"/>
    <w:rsid w:val="00186377"/>
    <w:rsid w:val="001B2B18"/>
    <w:rsid w:val="001B4DDE"/>
    <w:rsid w:val="001F695D"/>
    <w:rsid w:val="00235325"/>
    <w:rsid w:val="00244062"/>
    <w:rsid w:val="00253814"/>
    <w:rsid w:val="00255CE6"/>
    <w:rsid w:val="0026557F"/>
    <w:rsid w:val="002C3C9F"/>
    <w:rsid w:val="002F5152"/>
    <w:rsid w:val="003376FC"/>
    <w:rsid w:val="0035578D"/>
    <w:rsid w:val="003636AB"/>
    <w:rsid w:val="003678A8"/>
    <w:rsid w:val="003711C5"/>
    <w:rsid w:val="003C0DEE"/>
    <w:rsid w:val="003E0F77"/>
    <w:rsid w:val="003E330C"/>
    <w:rsid w:val="003E3B0B"/>
    <w:rsid w:val="00420CD1"/>
    <w:rsid w:val="0044334F"/>
    <w:rsid w:val="00445F22"/>
    <w:rsid w:val="004514D1"/>
    <w:rsid w:val="00473176"/>
    <w:rsid w:val="004A516C"/>
    <w:rsid w:val="004B0A28"/>
    <w:rsid w:val="004C100D"/>
    <w:rsid w:val="004C1306"/>
    <w:rsid w:val="004C31CF"/>
    <w:rsid w:val="004C6476"/>
    <w:rsid w:val="004D3AE2"/>
    <w:rsid w:val="004E0261"/>
    <w:rsid w:val="004E57FD"/>
    <w:rsid w:val="005003CF"/>
    <w:rsid w:val="0055519F"/>
    <w:rsid w:val="0056782F"/>
    <w:rsid w:val="00583638"/>
    <w:rsid w:val="005910A2"/>
    <w:rsid w:val="0059774E"/>
    <w:rsid w:val="005A6F64"/>
    <w:rsid w:val="005A79A4"/>
    <w:rsid w:val="005B4EA1"/>
    <w:rsid w:val="005C415E"/>
    <w:rsid w:val="005C7FF8"/>
    <w:rsid w:val="005D645D"/>
    <w:rsid w:val="005F39DC"/>
    <w:rsid w:val="006144D3"/>
    <w:rsid w:val="0064133E"/>
    <w:rsid w:val="00645DCC"/>
    <w:rsid w:val="0065577E"/>
    <w:rsid w:val="006648B7"/>
    <w:rsid w:val="006A2075"/>
    <w:rsid w:val="006B236F"/>
    <w:rsid w:val="007060C5"/>
    <w:rsid w:val="00712B54"/>
    <w:rsid w:val="007310D1"/>
    <w:rsid w:val="00742221"/>
    <w:rsid w:val="00762A4E"/>
    <w:rsid w:val="00764EC6"/>
    <w:rsid w:val="00777E34"/>
    <w:rsid w:val="00793DDB"/>
    <w:rsid w:val="007A0D8E"/>
    <w:rsid w:val="007C316B"/>
    <w:rsid w:val="007D3719"/>
    <w:rsid w:val="007F5A48"/>
    <w:rsid w:val="00804C98"/>
    <w:rsid w:val="008169F9"/>
    <w:rsid w:val="00825053"/>
    <w:rsid w:val="00857D3F"/>
    <w:rsid w:val="0087151D"/>
    <w:rsid w:val="00890BB9"/>
    <w:rsid w:val="008C0D98"/>
    <w:rsid w:val="00903986"/>
    <w:rsid w:val="00955281"/>
    <w:rsid w:val="009769BC"/>
    <w:rsid w:val="0098575C"/>
    <w:rsid w:val="00990342"/>
    <w:rsid w:val="00990BB9"/>
    <w:rsid w:val="009A0B1D"/>
    <w:rsid w:val="009A3028"/>
    <w:rsid w:val="009C2789"/>
    <w:rsid w:val="009F1DF4"/>
    <w:rsid w:val="00A1044A"/>
    <w:rsid w:val="00A2291F"/>
    <w:rsid w:val="00A411C1"/>
    <w:rsid w:val="00A46319"/>
    <w:rsid w:val="00A5729C"/>
    <w:rsid w:val="00A83C4A"/>
    <w:rsid w:val="00A93A39"/>
    <w:rsid w:val="00AE49C0"/>
    <w:rsid w:val="00B07BCF"/>
    <w:rsid w:val="00B30923"/>
    <w:rsid w:val="00B34C85"/>
    <w:rsid w:val="00B46180"/>
    <w:rsid w:val="00B46EFD"/>
    <w:rsid w:val="00B54763"/>
    <w:rsid w:val="00BA14F6"/>
    <w:rsid w:val="00BC74DC"/>
    <w:rsid w:val="00BD2521"/>
    <w:rsid w:val="00C1462B"/>
    <w:rsid w:val="00C22C74"/>
    <w:rsid w:val="00C30267"/>
    <w:rsid w:val="00C6656D"/>
    <w:rsid w:val="00C70D8E"/>
    <w:rsid w:val="00C70F1E"/>
    <w:rsid w:val="00C976D7"/>
    <w:rsid w:val="00CA6125"/>
    <w:rsid w:val="00CA6697"/>
    <w:rsid w:val="00CA791F"/>
    <w:rsid w:val="00CB1526"/>
    <w:rsid w:val="00CE603C"/>
    <w:rsid w:val="00CF0F5A"/>
    <w:rsid w:val="00D05757"/>
    <w:rsid w:val="00D24144"/>
    <w:rsid w:val="00D2574F"/>
    <w:rsid w:val="00D41500"/>
    <w:rsid w:val="00D42793"/>
    <w:rsid w:val="00D515DA"/>
    <w:rsid w:val="00D64B42"/>
    <w:rsid w:val="00D70E0F"/>
    <w:rsid w:val="00D9036B"/>
    <w:rsid w:val="00DB127D"/>
    <w:rsid w:val="00DB62C4"/>
    <w:rsid w:val="00DC6721"/>
    <w:rsid w:val="00DD49D3"/>
    <w:rsid w:val="00DF0DF5"/>
    <w:rsid w:val="00E1550B"/>
    <w:rsid w:val="00E561AD"/>
    <w:rsid w:val="00E7646E"/>
    <w:rsid w:val="00E83669"/>
    <w:rsid w:val="00E84321"/>
    <w:rsid w:val="00E87D4D"/>
    <w:rsid w:val="00EA2F2A"/>
    <w:rsid w:val="00EB1026"/>
    <w:rsid w:val="00EB444D"/>
    <w:rsid w:val="00EB6CB7"/>
    <w:rsid w:val="00ED745F"/>
    <w:rsid w:val="00F02E0F"/>
    <w:rsid w:val="00F11849"/>
    <w:rsid w:val="00F449D6"/>
    <w:rsid w:val="00F63D34"/>
    <w:rsid w:val="00FB279F"/>
    <w:rsid w:val="00FC1357"/>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E92A9"/>
  <w15:chartTrackingRefBased/>
  <w15:docId w15:val="{DC67D957-D136-44CC-AC44-184D63BE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aliases w:val="Heading V,TF-Overskrift 1"/>
    <w:basedOn w:val="Normal"/>
    <w:next w:val="Normal"/>
    <w:link w:val="Overskrift1Tegn"/>
    <w:qFormat/>
    <w:rsid w:val="0005720E"/>
    <w:pPr>
      <w:keepNext/>
      <w:widowControl/>
      <w:numPr>
        <w:numId w:val="2"/>
      </w:numPr>
      <w:spacing w:before="600" w:after="240"/>
      <w:ind w:hanging="851"/>
      <w:outlineLvl w:val="0"/>
    </w:pPr>
    <w:rPr>
      <w:rFonts w:ascii="Arial" w:hAnsi="Arial" w:cs="Arial"/>
      <w:b/>
      <w:bCs/>
      <w:caps/>
      <w:kern w:val="28"/>
      <w:sz w:val="26"/>
      <w:szCs w:val="26"/>
      <w:lang w:eastAsia="ar-SA"/>
    </w:rPr>
  </w:style>
  <w:style w:type="paragraph" w:styleId="Overskrift2">
    <w:name w:val="heading 2"/>
    <w:aliases w:val="TF-Overskrit 2"/>
    <w:basedOn w:val="Normal"/>
    <w:next w:val="Normal"/>
    <w:link w:val="Overskrift2Tegn"/>
    <w:qFormat/>
    <w:rsid w:val="0005720E"/>
    <w:pPr>
      <w:keepNext/>
      <w:widowControl/>
      <w:numPr>
        <w:ilvl w:val="1"/>
        <w:numId w:val="2"/>
      </w:numPr>
      <w:spacing w:before="120" w:after="240"/>
      <w:outlineLvl w:val="1"/>
    </w:pPr>
    <w:rPr>
      <w:rFonts w:ascii="Arial" w:hAnsi="Arial" w:cs="Arial"/>
      <w:b/>
      <w:bCs/>
      <w:smallCaps/>
      <w:lang w:eastAsia="ar-SA"/>
    </w:rPr>
  </w:style>
  <w:style w:type="paragraph" w:styleId="Overskrift3">
    <w:name w:val="heading 3"/>
    <w:basedOn w:val="Normal"/>
    <w:next w:val="Normal"/>
    <w:link w:val="Overskrift3Tegn"/>
    <w:qFormat/>
    <w:rsid w:val="0005720E"/>
    <w:pPr>
      <w:keepNext/>
      <w:widowControl/>
      <w:numPr>
        <w:ilvl w:val="2"/>
        <w:numId w:val="2"/>
      </w:numPr>
      <w:spacing w:after="180"/>
      <w:outlineLvl w:val="2"/>
    </w:pPr>
    <w:rPr>
      <w:rFonts w:ascii="Arial" w:hAnsi="Arial" w:cs="Arial"/>
      <w:b/>
      <w:bCs/>
      <w:lang w:eastAsia="ar-SA"/>
    </w:rPr>
  </w:style>
  <w:style w:type="paragraph" w:styleId="Overskrift4">
    <w:name w:val="heading 4"/>
    <w:aliases w:val="H4"/>
    <w:basedOn w:val="Normal"/>
    <w:next w:val="Normal"/>
    <w:link w:val="Overskrift4Tegn"/>
    <w:qFormat/>
    <w:rsid w:val="0005720E"/>
    <w:pPr>
      <w:keepNext/>
      <w:numPr>
        <w:ilvl w:val="3"/>
        <w:numId w:val="2"/>
      </w:numPr>
      <w:spacing w:before="240" w:after="60"/>
      <w:ind w:hanging="851"/>
      <w:outlineLvl w:val="3"/>
    </w:pPr>
    <w:rPr>
      <w:rFonts w:ascii="Arial" w:hAnsi="Arial"/>
      <w:b/>
      <w:bCs/>
      <w:i/>
      <w:iCs/>
      <w:sz w:val="24"/>
      <w:szCs w:val="24"/>
      <w:lang w:eastAsia="ar-SA"/>
    </w:rPr>
  </w:style>
  <w:style w:type="paragraph" w:styleId="Overskrift5">
    <w:name w:val="heading 5"/>
    <w:basedOn w:val="Normal"/>
    <w:next w:val="Normal"/>
    <w:link w:val="Overskrift5Tegn"/>
    <w:qFormat/>
    <w:rsid w:val="0005720E"/>
    <w:pPr>
      <w:keepLines w:val="0"/>
      <w:widowControl/>
      <w:numPr>
        <w:ilvl w:val="4"/>
        <w:numId w:val="2"/>
      </w:numPr>
      <w:suppressLineNumbers/>
      <w:suppressAutoHyphens/>
      <w:spacing w:before="240" w:after="60"/>
      <w:outlineLvl w:val="4"/>
    </w:pPr>
    <w:rPr>
      <w:rFonts w:ascii="Arial" w:hAnsi="Arial" w:cs="Arial"/>
      <w:lang w:eastAsia="ar-SA"/>
    </w:rPr>
  </w:style>
  <w:style w:type="paragraph" w:styleId="Overskrift6">
    <w:name w:val="heading 6"/>
    <w:basedOn w:val="Normal"/>
    <w:next w:val="Normal"/>
    <w:link w:val="Overskrift6Tegn"/>
    <w:qFormat/>
    <w:rsid w:val="0005720E"/>
    <w:pPr>
      <w:keepLines w:val="0"/>
      <w:widowControl/>
      <w:numPr>
        <w:ilvl w:val="5"/>
        <w:numId w:val="2"/>
      </w:numPr>
      <w:suppressLineNumbers/>
      <w:suppressAutoHyphens/>
      <w:spacing w:before="240" w:after="60"/>
      <w:outlineLvl w:val="5"/>
    </w:pPr>
    <w:rPr>
      <w:rFonts w:ascii="Arial" w:hAnsi="Arial" w:cs="Arial"/>
      <w:i/>
      <w:iCs/>
      <w:lang w:eastAsia="ar-SA"/>
    </w:rPr>
  </w:style>
  <w:style w:type="paragraph" w:styleId="Overskrift7">
    <w:name w:val="heading 7"/>
    <w:basedOn w:val="Normal"/>
    <w:next w:val="Normal"/>
    <w:link w:val="Overskrift7Tegn"/>
    <w:qFormat/>
    <w:rsid w:val="0005720E"/>
    <w:pPr>
      <w:keepLines w:val="0"/>
      <w:widowControl/>
      <w:numPr>
        <w:ilvl w:val="6"/>
        <w:numId w:val="2"/>
      </w:numPr>
      <w:suppressLineNumbers/>
      <w:suppressAutoHyphens/>
      <w:spacing w:before="240" w:after="60"/>
      <w:outlineLvl w:val="6"/>
    </w:pPr>
    <w:rPr>
      <w:rFonts w:ascii="Arial" w:hAnsi="Arial" w:cs="Arial"/>
      <w:sz w:val="20"/>
      <w:szCs w:val="20"/>
      <w:lang w:eastAsia="ar-SA"/>
    </w:rPr>
  </w:style>
  <w:style w:type="paragraph" w:styleId="Overskrift8">
    <w:name w:val="heading 8"/>
    <w:basedOn w:val="Normal"/>
    <w:next w:val="Normal"/>
    <w:link w:val="Overskrift8Tegn"/>
    <w:qFormat/>
    <w:rsid w:val="0005720E"/>
    <w:pPr>
      <w:keepLines w:val="0"/>
      <w:widowControl/>
      <w:numPr>
        <w:ilvl w:val="7"/>
        <w:numId w:val="2"/>
      </w:numPr>
      <w:suppressLineNumbers/>
      <w:suppressAutoHyphens/>
      <w:spacing w:before="240" w:after="60"/>
      <w:outlineLvl w:val="7"/>
    </w:pPr>
    <w:rPr>
      <w:rFonts w:ascii="Arial" w:hAnsi="Arial" w:cs="Arial"/>
      <w:i/>
      <w:iCs/>
      <w:sz w:val="20"/>
      <w:szCs w:val="20"/>
      <w:lang w:eastAsia="ar-SA"/>
    </w:rPr>
  </w:style>
  <w:style w:type="paragraph" w:styleId="Overskrift9">
    <w:name w:val="heading 9"/>
    <w:basedOn w:val="Normal"/>
    <w:next w:val="Normal"/>
    <w:link w:val="Overskrift9Tegn"/>
    <w:qFormat/>
    <w:rsid w:val="0005720E"/>
    <w:pPr>
      <w:keepLines w:val="0"/>
      <w:widowControl/>
      <w:numPr>
        <w:ilvl w:val="8"/>
        <w:numId w:val="2"/>
      </w:numPr>
      <w:suppressLineNumbers/>
      <w:suppressAutoHyphens/>
      <w:spacing w:before="240" w:after="60"/>
      <w:outlineLvl w:val="8"/>
    </w:pPr>
    <w:rPr>
      <w:rFonts w:ascii="Arial"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table" w:styleId="Tabellrutenett">
    <w:name w:val="Table Grid"/>
    <w:basedOn w:val="Vanligtabell"/>
    <w:uiPriority w:val="39"/>
    <w:rsid w:val="00C22C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aliases w:val="Heading V Tegn,TF-Overskrift 1 Tegn"/>
    <w:basedOn w:val="Standardskriftforavsnitt"/>
    <w:link w:val="Overskrift1"/>
    <w:rsid w:val="0005720E"/>
    <w:rPr>
      <w:rFonts w:ascii="Arial" w:hAnsi="Arial" w:cs="Arial"/>
      <w:b/>
      <w:bCs/>
      <w:caps/>
      <w:kern w:val="28"/>
      <w:sz w:val="26"/>
      <w:szCs w:val="26"/>
      <w:lang w:eastAsia="ar-SA"/>
    </w:rPr>
  </w:style>
  <w:style w:type="character" w:customStyle="1" w:styleId="Overskrift2Tegn">
    <w:name w:val="Overskrift 2 Tegn"/>
    <w:aliases w:val="TF-Overskrit 2 Tegn"/>
    <w:basedOn w:val="Standardskriftforavsnitt"/>
    <w:link w:val="Overskrift2"/>
    <w:rsid w:val="0005720E"/>
    <w:rPr>
      <w:rFonts w:ascii="Arial" w:hAnsi="Arial" w:cs="Arial"/>
      <w:b/>
      <w:bCs/>
      <w:smallCaps/>
      <w:sz w:val="22"/>
      <w:szCs w:val="22"/>
      <w:lang w:eastAsia="ar-SA"/>
    </w:rPr>
  </w:style>
  <w:style w:type="character" w:customStyle="1" w:styleId="Overskrift3Tegn">
    <w:name w:val="Overskrift 3 Tegn"/>
    <w:basedOn w:val="Standardskriftforavsnitt"/>
    <w:link w:val="Overskrift3"/>
    <w:rsid w:val="0005720E"/>
    <w:rPr>
      <w:rFonts w:ascii="Arial" w:hAnsi="Arial" w:cs="Arial"/>
      <w:b/>
      <w:bCs/>
      <w:sz w:val="22"/>
      <w:szCs w:val="22"/>
      <w:lang w:eastAsia="ar-SA"/>
    </w:rPr>
  </w:style>
  <w:style w:type="character" w:customStyle="1" w:styleId="Overskrift4Tegn">
    <w:name w:val="Overskrift 4 Tegn"/>
    <w:aliases w:val="H4 Tegn"/>
    <w:basedOn w:val="Standardskriftforavsnitt"/>
    <w:link w:val="Overskrift4"/>
    <w:rsid w:val="0005720E"/>
    <w:rPr>
      <w:rFonts w:ascii="Arial" w:hAnsi="Arial"/>
      <w:b/>
      <w:bCs/>
      <w:i/>
      <w:iCs/>
      <w:sz w:val="24"/>
      <w:szCs w:val="24"/>
      <w:lang w:eastAsia="ar-SA"/>
    </w:rPr>
  </w:style>
  <w:style w:type="character" w:customStyle="1" w:styleId="Overskrift5Tegn">
    <w:name w:val="Overskrift 5 Tegn"/>
    <w:basedOn w:val="Standardskriftforavsnitt"/>
    <w:link w:val="Overskrift5"/>
    <w:rsid w:val="0005720E"/>
    <w:rPr>
      <w:rFonts w:ascii="Arial" w:hAnsi="Arial" w:cs="Arial"/>
      <w:sz w:val="22"/>
      <w:szCs w:val="22"/>
      <w:lang w:eastAsia="ar-SA"/>
    </w:rPr>
  </w:style>
  <w:style w:type="character" w:customStyle="1" w:styleId="Overskrift6Tegn">
    <w:name w:val="Overskrift 6 Tegn"/>
    <w:basedOn w:val="Standardskriftforavsnitt"/>
    <w:link w:val="Overskrift6"/>
    <w:rsid w:val="0005720E"/>
    <w:rPr>
      <w:rFonts w:ascii="Arial" w:hAnsi="Arial" w:cs="Arial"/>
      <w:i/>
      <w:iCs/>
      <w:sz w:val="22"/>
      <w:szCs w:val="22"/>
      <w:lang w:eastAsia="ar-SA"/>
    </w:rPr>
  </w:style>
  <w:style w:type="character" w:customStyle="1" w:styleId="Overskrift7Tegn">
    <w:name w:val="Overskrift 7 Tegn"/>
    <w:basedOn w:val="Standardskriftforavsnitt"/>
    <w:link w:val="Overskrift7"/>
    <w:rsid w:val="0005720E"/>
    <w:rPr>
      <w:rFonts w:ascii="Arial" w:hAnsi="Arial" w:cs="Arial"/>
      <w:lang w:eastAsia="ar-SA"/>
    </w:rPr>
  </w:style>
  <w:style w:type="character" w:customStyle="1" w:styleId="Overskrift8Tegn">
    <w:name w:val="Overskrift 8 Tegn"/>
    <w:basedOn w:val="Standardskriftforavsnitt"/>
    <w:link w:val="Overskrift8"/>
    <w:rsid w:val="0005720E"/>
    <w:rPr>
      <w:rFonts w:ascii="Arial" w:hAnsi="Arial" w:cs="Arial"/>
      <w:i/>
      <w:iCs/>
      <w:lang w:eastAsia="ar-SA"/>
    </w:rPr>
  </w:style>
  <w:style w:type="character" w:customStyle="1" w:styleId="Overskrift9Tegn">
    <w:name w:val="Overskrift 9 Tegn"/>
    <w:basedOn w:val="Standardskriftforavsnitt"/>
    <w:link w:val="Overskrift9"/>
    <w:rsid w:val="0005720E"/>
    <w:rPr>
      <w:rFonts w:ascii="Arial" w:hAnsi="Arial" w:cs="Arial"/>
      <w:i/>
      <w:iCs/>
      <w:sz w:val="18"/>
      <w:szCs w:val="18"/>
      <w:lang w:eastAsia="ar-SA"/>
    </w:rPr>
  </w:style>
  <w:style w:type="character" w:styleId="Merknadsreferanse">
    <w:name w:val="annotation reference"/>
    <w:basedOn w:val="Standardskriftforavsnitt"/>
    <w:unhideWhenUsed/>
    <w:rsid w:val="0005720E"/>
    <w:rPr>
      <w:sz w:val="16"/>
      <w:szCs w:val="16"/>
    </w:rPr>
  </w:style>
  <w:style w:type="paragraph" w:styleId="Merknadstekst">
    <w:name w:val="annotation text"/>
    <w:basedOn w:val="Normal"/>
    <w:link w:val="MerknadstekstTegn"/>
    <w:unhideWhenUsed/>
    <w:rsid w:val="0005720E"/>
    <w:rPr>
      <w:sz w:val="20"/>
      <w:szCs w:val="20"/>
    </w:rPr>
  </w:style>
  <w:style w:type="character" w:customStyle="1" w:styleId="MerknadstekstTegn">
    <w:name w:val="Merknadstekst Tegn"/>
    <w:basedOn w:val="Standardskriftforavsnitt"/>
    <w:link w:val="Merknadstekst"/>
    <w:rsid w:val="0005720E"/>
  </w:style>
  <w:style w:type="paragraph" w:styleId="Kommentaremne">
    <w:name w:val="annotation subject"/>
    <w:basedOn w:val="Merknadstekst"/>
    <w:next w:val="Merknadstekst"/>
    <w:link w:val="KommentaremneTegn"/>
    <w:uiPriority w:val="99"/>
    <w:semiHidden/>
    <w:unhideWhenUsed/>
    <w:rsid w:val="0005720E"/>
    <w:rPr>
      <w:b/>
      <w:bCs/>
    </w:rPr>
  </w:style>
  <w:style w:type="character" w:customStyle="1" w:styleId="KommentaremneTegn">
    <w:name w:val="Kommentaremne Tegn"/>
    <w:basedOn w:val="MerknadstekstTegn"/>
    <w:link w:val="Kommentaremne"/>
    <w:uiPriority w:val="99"/>
    <w:semiHidden/>
    <w:rsid w:val="0005720E"/>
    <w:rPr>
      <w:b/>
      <w:bCs/>
    </w:rPr>
  </w:style>
  <w:style w:type="paragraph" w:styleId="Bobletekst">
    <w:name w:val="Balloon Text"/>
    <w:basedOn w:val="Normal"/>
    <w:link w:val="BobletekstTegn"/>
    <w:uiPriority w:val="99"/>
    <w:semiHidden/>
    <w:unhideWhenUsed/>
    <w:rsid w:val="0005720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5720E"/>
    <w:rPr>
      <w:rFonts w:ascii="Segoe UI" w:hAnsi="Segoe UI" w:cs="Segoe UI"/>
      <w:sz w:val="18"/>
      <w:szCs w:val="18"/>
    </w:rPr>
  </w:style>
  <w:style w:type="paragraph" w:styleId="Listeavsnitt">
    <w:name w:val="List Paragraph"/>
    <w:basedOn w:val="Normal"/>
    <w:uiPriority w:val="34"/>
    <w:qFormat/>
    <w:rsid w:val="003636AB"/>
    <w:pPr>
      <w:ind w:left="720"/>
      <w:contextualSpacing/>
    </w:pPr>
  </w:style>
  <w:style w:type="paragraph" w:customStyle="1" w:styleId="STY2Brdtekst">
    <w:name w:val="STY2 Brødtekst"/>
    <w:link w:val="STY2BrdtekstTegn"/>
    <w:qFormat/>
    <w:rsid w:val="00CB1526"/>
    <w:pPr>
      <w:widowControl w:val="0"/>
      <w:spacing w:line="276" w:lineRule="auto"/>
    </w:pPr>
    <w:rPr>
      <w:rFonts w:ascii="Arial" w:hAnsi="Arial"/>
      <w:color w:val="000000" w:themeColor="text1"/>
      <w:sz w:val="21"/>
      <w:szCs w:val="22"/>
      <w:lang w:eastAsia="en-US"/>
    </w:rPr>
  </w:style>
  <w:style w:type="character" w:customStyle="1" w:styleId="STY2BrdtekstTegn">
    <w:name w:val="STY2 Brødtekst Tegn"/>
    <w:link w:val="STY2Brdtekst"/>
    <w:locked/>
    <w:rsid w:val="00CB1526"/>
    <w:rPr>
      <w:rFonts w:ascii="Arial" w:hAnsi="Arial"/>
      <w:color w:val="000000" w:themeColor="text1"/>
      <w:sz w:val="21"/>
      <w:szCs w:val="22"/>
      <w:lang w:eastAsia="en-US"/>
    </w:rPr>
  </w:style>
  <w:style w:type="paragraph" w:customStyle="1" w:styleId="STY2Overskrift1">
    <w:name w:val="STY2 Overskrift 1"/>
    <w:basedOn w:val="Normal"/>
    <w:next w:val="STY2Brdtekst"/>
    <w:qFormat/>
    <w:rsid w:val="00CB1526"/>
    <w:pPr>
      <w:keepLines w:val="0"/>
      <w:numPr>
        <w:numId w:val="6"/>
      </w:numPr>
      <w:spacing w:after="320" w:line="276" w:lineRule="auto"/>
      <w:outlineLvl w:val="0"/>
    </w:pPr>
    <w:rPr>
      <w:rFonts w:ascii="Arial" w:hAnsi="Arial"/>
      <w:b/>
      <w:color w:val="000000" w:themeColor="text1"/>
      <w:sz w:val="21"/>
      <w:lang w:eastAsia="en-US"/>
    </w:rPr>
  </w:style>
  <w:style w:type="paragraph" w:customStyle="1" w:styleId="STY2Overskrift11">
    <w:name w:val="STY2 Overskrift 1.1"/>
    <w:basedOn w:val="STY2Overskrift1"/>
    <w:next w:val="STY2Brdtekst"/>
    <w:qFormat/>
    <w:rsid w:val="00CB1526"/>
    <w:pPr>
      <w:numPr>
        <w:ilvl w:val="1"/>
      </w:numPr>
      <w:spacing w:after="240"/>
      <w:outlineLvl w:val="1"/>
    </w:pPr>
    <w:rPr>
      <w:rFonts w:eastAsia="Calibri"/>
    </w:rPr>
  </w:style>
  <w:style w:type="paragraph" w:customStyle="1" w:styleId="STY2Overskrift111">
    <w:name w:val="STY2 Overskrift 1.1.1"/>
    <w:basedOn w:val="STY2Overskrift11"/>
    <w:next w:val="STY2Brdtekst"/>
    <w:qFormat/>
    <w:rsid w:val="00CB1526"/>
    <w:pPr>
      <w:numPr>
        <w:ilvl w:val="2"/>
      </w:numPr>
      <w:spacing w:after="160"/>
      <w:outlineLvl w:val="2"/>
    </w:pPr>
  </w:style>
  <w:style w:type="paragraph" w:customStyle="1" w:styleId="STY2Overskrift1111">
    <w:name w:val="STY2 Overskrift 1.1.1.1"/>
    <w:basedOn w:val="STY2Overskrift111"/>
    <w:next w:val="STY2Brdtekst"/>
    <w:qFormat/>
    <w:rsid w:val="00CB1526"/>
    <w:pPr>
      <w:numPr>
        <w:ilvl w:val="3"/>
      </w:numPr>
      <w:spacing w:after="80"/>
    </w:pPr>
  </w:style>
  <w:style w:type="paragraph" w:customStyle="1" w:styleId="Listenummer">
    <w:name w:val="Liste nummer"/>
    <w:basedOn w:val="Normal"/>
    <w:rsid w:val="00C30267"/>
    <w:pPr>
      <w:keepLines w:val="0"/>
      <w:widowControl/>
      <w:numPr>
        <w:numId w:val="7"/>
      </w:numPr>
      <w:suppressAutoHyphens/>
    </w:pPr>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766040">
      <w:bodyDiv w:val="1"/>
      <w:marLeft w:val="0"/>
      <w:marRight w:val="0"/>
      <w:marTop w:val="0"/>
      <w:marBottom w:val="0"/>
      <w:divBdr>
        <w:top w:val="none" w:sz="0" w:space="0" w:color="auto"/>
        <w:left w:val="none" w:sz="0" w:space="0" w:color="auto"/>
        <w:bottom w:val="none" w:sz="0" w:space="0" w:color="auto"/>
        <w:right w:val="none" w:sz="0" w:space="0" w:color="auto"/>
      </w:divBdr>
    </w:div>
    <w:div w:id="930158259">
      <w:bodyDiv w:val="1"/>
      <w:marLeft w:val="0"/>
      <w:marRight w:val="0"/>
      <w:marTop w:val="0"/>
      <w:marBottom w:val="0"/>
      <w:divBdr>
        <w:top w:val="none" w:sz="0" w:space="0" w:color="auto"/>
        <w:left w:val="none" w:sz="0" w:space="0" w:color="auto"/>
        <w:bottom w:val="none" w:sz="0" w:space="0" w:color="auto"/>
        <w:right w:val="none" w:sz="0" w:space="0" w:color="auto"/>
      </w:divBdr>
    </w:div>
    <w:div w:id="948200887">
      <w:bodyDiv w:val="1"/>
      <w:marLeft w:val="0"/>
      <w:marRight w:val="0"/>
      <w:marTop w:val="0"/>
      <w:marBottom w:val="0"/>
      <w:divBdr>
        <w:top w:val="none" w:sz="0" w:space="0" w:color="auto"/>
        <w:left w:val="none" w:sz="0" w:space="0" w:color="auto"/>
        <w:bottom w:val="none" w:sz="0" w:space="0" w:color="auto"/>
        <w:right w:val="none" w:sz="0" w:space="0" w:color="auto"/>
      </w:divBdr>
    </w:div>
    <w:div w:id="954411594">
      <w:bodyDiv w:val="1"/>
      <w:marLeft w:val="0"/>
      <w:marRight w:val="0"/>
      <w:marTop w:val="0"/>
      <w:marBottom w:val="0"/>
      <w:divBdr>
        <w:top w:val="none" w:sz="0" w:space="0" w:color="auto"/>
        <w:left w:val="none" w:sz="0" w:space="0" w:color="auto"/>
        <w:bottom w:val="none" w:sz="0" w:space="0" w:color="auto"/>
        <w:right w:val="none" w:sz="0" w:space="0" w:color="auto"/>
      </w:divBdr>
    </w:div>
    <w:div w:id="161436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BC416-985C-4722-9ECF-BB51676D3535}">
  <ds:schemaRefs>
    <ds:schemaRef ds:uri="http://schemas.microsoft.com/office/2006/metadata/properties"/>
    <ds:schemaRef ds:uri="http://schemas.microsoft.com/office/infopath/2007/PartnerControls"/>
    <ds:schemaRef ds:uri="8f11aa84-8836-4e85-9ae2-a3fba0503c03"/>
    <ds:schemaRef ds:uri="01728307-8f4c-4ceb-8f36-c092eb0140ec"/>
  </ds:schemaRefs>
</ds:datastoreItem>
</file>

<file path=customXml/itemProps2.xml><?xml version="1.0" encoding="utf-8"?>
<ds:datastoreItem xmlns:ds="http://schemas.openxmlformats.org/officeDocument/2006/customXml" ds:itemID="{A5577C97-C492-4D46-92D5-54E632A8F268}">
  <ds:schemaRefs>
    <ds:schemaRef ds:uri="http://schemas.microsoft.com/sharepoint/v3/contenttype/forms"/>
  </ds:schemaRefs>
</ds:datastoreItem>
</file>

<file path=customXml/itemProps3.xml><?xml version="1.0" encoding="utf-8"?>
<ds:datastoreItem xmlns:ds="http://schemas.openxmlformats.org/officeDocument/2006/customXml" ds:itemID="{9819D006-C828-4263-9F55-0D8D8DB45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1aa84-8836-4e85-9ae2-a3fba0503c03"/>
    <ds:schemaRef ds:uri="01728307-8f4c-4ceb-8f36-c092eb014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1381</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Pål Cato</dc:creator>
  <cp:keywords/>
  <cp:lastModifiedBy>Andersen Pål Cato</cp:lastModifiedBy>
  <cp:revision>3</cp:revision>
  <dcterms:created xsi:type="dcterms:W3CDTF">2026-07-15T09:32:00Z</dcterms:created>
  <dcterms:modified xsi:type="dcterms:W3CDTF">2026-07-15T09:33:00Z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MSIP_Label_711ea76c-7944-4b49-8aa5-a105a354bd55_Enabled">
    <vt:lpwstr>true</vt:lpwstr>
  </property>
  <property fmtid="{D5CDD505-2E9C-101B-9397-08002B2CF9AE}" pid="4" name="MSIP_Label_711ea76c-7944-4b49-8aa5-a105a354bd55_SetDate">
    <vt:lpwstr>2023-01-11T08:26:19Z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a4e85c87-0f43-4723-ad0b-626ab3a8bdb8</vt:lpwstr>
  </property>
  <property fmtid="{D5CDD505-2E9C-101B-9397-08002B2CF9AE}" pid="9" name="MSIP_Label_711ea76c-7944-4b49-8aa5-a105a354bd55_ContentBits">
    <vt:lpwstr>3</vt:lpwstr>
  </property>
  <property fmtid="{D5CDD505-2E9C-101B-9397-08002B2CF9AE}" pid="10" name="MediaServiceImageTags">
    <vt:lpwstr/>
  </property>
</Properties>
</file>